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74" w:rsidRPr="00AD50BD" w:rsidRDefault="004D5674">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pPr>
        <w:ind w:right="-1667"/>
        <w:rPr>
          <w:rFonts w:ascii="Arial" w:hAnsi="Arial" w:cs="Arial"/>
          <w:bCs/>
          <w:iCs/>
          <w:lang w:val="nl-BE"/>
        </w:rPr>
      </w:pPr>
    </w:p>
    <w:p w:rsidR="00FE4BD8" w:rsidRPr="00AD50BD" w:rsidRDefault="00FE4BD8" w:rsidP="006E1337">
      <w:pPr>
        <w:pBdr>
          <w:bottom w:val="single" w:sz="18" w:space="2" w:color="008000"/>
        </w:pBdr>
        <w:jc w:val="center"/>
        <w:rPr>
          <w:rFonts w:ascii="Arial" w:hAnsi="Arial" w:cs="Arial"/>
          <w:sz w:val="48"/>
          <w:szCs w:val="48"/>
          <w:lang w:val="nl-BE"/>
        </w:rPr>
      </w:pPr>
    </w:p>
    <w:p w:rsidR="00FE4BD8" w:rsidRPr="00AD50BD" w:rsidRDefault="00FE4BD8" w:rsidP="00FE4BD8">
      <w:pPr>
        <w:jc w:val="center"/>
        <w:rPr>
          <w:rFonts w:ascii="Arial" w:hAnsi="Arial" w:cs="Arial"/>
          <w:sz w:val="40"/>
          <w:szCs w:val="40"/>
          <w:lang w:val="nl-BE"/>
        </w:rPr>
      </w:pPr>
    </w:p>
    <w:p w:rsidR="000372EA" w:rsidRPr="00AD50BD" w:rsidRDefault="004154A1" w:rsidP="00D922B8">
      <w:pPr>
        <w:jc w:val="center"/>
        <w:rPr>
          <w:rFonts w:ascii="Arial" w:hAnsi="Arial" w:cs="Arial"/>
          <w:color w:val="008000"/>
          <w:sz w:val="72"/>
          <w:szCs w:val="72"/>
          <w:lang w:val="nl-BE"/>
        </w:rPr>
      </w:pPr>
      <w:r w:rsidRPr="00AD50BD">
        <w:rPr>
          <w:rFonts w:ascii="Arial" w:hAnsi="Arial" w:cs="Arial"/>
          <w:color w:val="008000"/>
          <w:sz w:val="72"/>
          <w:szCs w:val="72"/>
          <w:lang w:val="nl-BE"/>
        </w:rPr>
        <w:t>Data Privacy</w:t>
      </w:r>
    </w:p>
    <w:p w:rsidR="005744A5" w:rsidRPr="00AD50BD" w:rsidRDefault="00F5469A" w:rsidP="00D922B8">
      <w:pPr>
        <w:jc w:val="center"/>
        <w:rPr>
          <w:rFonts w:ascii="Arial" w:hAnsi="Arial" w:cs="Arial"/>
          <w:color w:val="008000"/>
          <w:sz w:val="52"/>
          <w:szCs w:val="52"/>
          <w:lang w:val="nl-BE"/>
        </w:rPr>
      </w:pPr>
      <w:r w:rsidRPr="00AD50BD">
        <w:rPr>
          <w:rFonts w:ascii="Arial" w:hAnsi="Arial" w:cs="Arial"/>
          <w:color w:val="008000"/>
          <w:sz w:val="72"/>
          <w:szCs w:val="72"/>
          <w:lang w:val="nl-BE"/>
        </w:rPr>
        <w:t>beleid</w:t>
      </w:r>
    </w:p>
    <w:p w:rsidR="00FE4BD8" w:rsidRPr="00AD50BD" w:rsidRDefault="00FE4BD8" w:rsidP="006E1337">
      <w:pPr>
        <w:pBdr>
          <w:bottom w:val="single" w:sz="18" w:space="1" w:color="008000"/>
        </w:pBdr>
        <w:jc w:val="center"/>
        <w:rPr>
          <w:rFonts w:ascii="Arial" w:hAnsi="Arial" w:cs="Arial"/>
          <w:sz w:val="48"/>
          <w:szCs w:val="48"/>
          <w:lang w:val="nl-BE"/>
        </w:rPr>
      </w:pPr>
    </w:p>
    <w:p w:rsidR="006E1337" w:rsidRPr="00AD50BD" w:rsidRDefault="006E1337" w:rsidP="0054779B">
      <w:pPr>
        <w:jc w:val="center"/>
        <w:rPr>
          <w:rFonts w:ascii="Arial" w:hAnsi="Arial" w:cs="Arial"/>
          <w:sz w:val="40"/>
          <w:szCs w:val="40"/>
          <w:lang w:val="nl-BE"/>
        </w:rPr>
      </w:pPr>
    </w:p>
    <w:p w:rsidR="006E1337" w:rsidRPr="00AD50BD" w:rsidRDefault="006E1337" w:rsidP="0054779B">
      <w:pPr>
        <w:jc w:val="center"/>
        <w:rPr>
          <w:rFonts w:ascii="Arial" w:hAnsi="Arial" w:cs="Arial"/>
          <w:sz w:val="40"/>
          <w:szCs w:val="40"/>
          <w:lang w:val="nl-BE"/>
        </w:rPr>
      </w:pPr>
    </w:p>
    <w:p w:rsidR="00FE4BD8" w:rsidRPr="00AD50BD" w:rsidRDefault="00FE4BD8" w:rsidP="0054779B">
      <w:pPr>
        <w:jc w:val="center"/>
        <w:rPr>
          <w:rFonts w:ascii="Arial" w:hAnsi="Arial" w:cs="Arial"/>
          <w:lang w:val="nl-BE"/>
        </w:rPr>
      </w:pPr>
    </w:p>
    <w:p w:rsidR="00FE4BD8" w:rsidRPr="00AD50BD" w:rsidRDefault="00FE4BD8" w:rsidP="0054779B">
      <w:pPr>
        <w:jc w:val="center"/>
        <w:rPr>
          <w:rFonts w:ascii="Arial" w:hAnsi="Arial" w:cs="Arial"/>
          <w:lang w:val="nl-BE"/>
        </w:rPr>
      </w:pPr>
    </w:p>
    <w:p w:rsidR="0054779B" w:rsidRPr="00AD50BD" w:rsidRDefault="0054779B" w:rsidP="0054779B">
      <w:pPr>
        <w:jc w:val="center"/>
        <w:rPr>
          <w:rFonts w:ascii="Arial" w:hAnsi="Arial" w:cs="Arial"/>
          <w:color w:val="008000"/>
          <w:sz w:val="52"/>
          <w:szCs w:val="52"/>
          <w:lang w:val="nl-BE"/>
        </w:rPr>
      </w:pPr>
    </w:p>
    <w:p w:rsidR="0054779B" w:rsidRPr="00AD50BD" w:rsidRDefault="0054779B" w:rsidP="0054779B">
      <w:pPr>
        <w:jc w:val="center"/>
        <w:rPr>
          <w:rFonts w:ascii="Arial" w:hAnsi="Arial" w:cs="Arial"/>
          <w:color w:val="008000"/>
          <w:sz w:val="52"/>
          <w:szCs w:val="52"/>
          <w:lang w:val="nl-BE"/>
        </w:rPr>
      </w:pPr>
    </w:p>
    <w:p w:rsidR="0054779B" w:rsidRPr="00AD50BD" w:rsidRDefault="0054779B" w:rsidP="0054779B">
      <w:pPr>
        <w:jc w:val="center"/>
        <w:rPr>
          <w:rFonts w:ascii="Arial" w:hAnsi="Arial" w:cs="Arial"/>
          <w:color w:val="008000"/>
          <w:sz w:val="52"/>
          <w:szCs w:val="52"/>
          <w:lang w:val="nl-BE"/>
        </w:rPr>
      </w:pPr>
    </w:p>
    <w:p w:rsidR="0054779B" w:rsidRPr="00AD50BD" w:rsidRDefault="0054779B" w:rsidP="0054779B">
      <w:pPr>
        <w:jc w:val="center"/>
        <w:rPr>
          <w:rFonts w:ascii="Arial" w:hAnsi="Arial" w:cs="Arial"/>
          <w:color w:val="008000"/>
          <w:sz w:val="52"/>
          <w:szCs w:val="52"/>
          <w:lang w:val="nl-BE"/>
        </w:rPr>
      </w:pPr>
    </w:p>
    <w:p w:rsidR="0054779B" w:rsidRPr="00AD50BD" w:rsidRDefault="0054779B" w:rsidP="0054779B">
      <w:pPr>
        <w:jc w:val="center"/>
        <w:rPr>
          <w:rFonts w:ascii="Arial" w:hAnsi="Arial" w:cs="Arial"/>
          <w:color w:val="008000"/>
          <w:sz w:val="52"/>
          <w:szCs w:val="52"/>
          <w:lang w:val="nl-BE"/>
        </w:rPr>
      </w:pPr>
    </w:p>
    <w:p w:rsidR="0054626E" w:rsidRPr="00AD50BD" w:rsidRDefault="005E4A77" w:rsidP="0054779B">
      <w:pPr>
        <w:jc w:val="center"/>
        <w:rPr>
          <w:rFonts w:ascii="Arial" w:hAnsi="Arial" w:cs="Arial"/>
          <w:i/>
          <w:color w:val="008000"/>
          <w:sz w:val="52"/>
          <w:szCs w:val="52"/>
          <w:lang w:val="nl-BE"/>
        </w:rPr>
        <w:sectPr w:rsidR="0054626E" w:rsidRPr="00AD50BD">
          <w:headerReference w:type="default" r:id="rId8"/>
          <w:footerReference w:type="default" r:id="rId9"/>
          <w:pgSz w:w="11907" w:h="16840"/>
          <w:pgMar w:top="1440" w:right="1418" w:bottom="1440" w:left="1418" w:header="720" w:footer="720" w:gutter="0"/>
          <w:cols w:space="720"/>
        </w:sectPr>
      </w:pPr>
      <w:r w:rsidRPr="005E4A77">
        <w:rPr>
          <w:rFonts w:ascii="Arial" w:hAnsi="Arial" w:cs="Arial"/>
          <w:i/>
          <w:sz w:val="52"/>
          <w:szCs w:val="52"/>
          <w:highlight w:val="yellow"/>
          <w:lang w:val="nl-BE"/>
        </w:rPr>
        <w:t>&lt;Dienst&gt;</w:t>
      </w:r>
    </w:p>
    <w:p w:rsidR="004D5674" w:rsidRPr="00AD50BD" w:rsidRDefault="004D5674">
      <w:pPr>
        <w:rPr>
          <w:rFonts w:ascii="Arial" w:hAnsi="Arial" w:cs="Arial"/>
          <w:lang w:val="nl-BE"/>
        </w:rPr>
      </w:pPr>
    </w:p>
    <w:p w:rsidR="0054779B" w:rsidRPr="00AD50BD" w:rsidRDefault="00347820" w:rsidP="0054779B">
      <w:pPr>
        <w:pStyle w:val="Index"/>
        <w:spacing w:line="400" w:lineRule="exact"/>
        <w:rPr>
          <w:rFonts w:cs="Arial"/>
          <w:b/>
          <w:color w:val="auto"/>
          <w:sz w:val="32"/>
          <w:szCs w:val="32"/>
          <w:lang w:val="nl-BE"/>
        </w:rPr>
      </w:pPr>
      <w:r w:rsidRPr="00AD50BD">
        <w:rPr>
          <w:rFonts w:cs="Arial"/>
          <w:b/>
          <w:color w:val="auto"/>
          <w:sz w:val="32"/>
          <w:szCs w:val="32"/>
          <w:lang w:val="nl-BE"/>
        </w:rPr>
        <w:t>Verantwoordelijkheden</w:t>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86"/>
        <w:gridCol w:w="2342"/>
        <w:gridCol w:w="2520"/>
        <w:gridCol w:w="2520"/>
      </w:tblGrid>
      <w:tr w:rsidR="0054779B" w:rsidRPr="00AD50BD" w:rsidTr="00347820">
        <w:tc>
          <w:tcPr>
            <w:tcW w:w="2086" w:type="dxa"/>
            <w:shd w:val="clear" w:color="auto" w:fill="B3B3B3"/>
            <w:vAlign w:val="center"/>
          </w:tcPr>
          <w:p w:rsidR="0054779B" w:rsidRPr="00AD50BD" w:rsidRDefault="0054779B" w:rsidP="0054779B">
            <w:pPr>
              <w:jc w:val="center"/>
              <w:rPr>
                <w:rFonts w:ascii="Arial" w:hAnsi="Arial" w:cs="Arial"/>
                <w:sz w:val="20"/>
                <w:szCs w:val="20"/>
                <w:lang w:val="nl-BE"/>
              </w:rPr>
            </w:pPr>
          </w:p>
        </w:tc>
        <w:tc>
          <w:tcPr>
            <w:tcW w:w="2342" w:type="dxa"/>
            <w:shd w:val="clear" w:color="auto" w:fill="B3B3B3"/>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Naam</w:t>
            </w:r>
          </w:p>
        </w:tc>
        <w:tc>
          <w:tcPr>
            <w:tcW w:w="2520" w:type="dxa"/>
            <w:shd w:val="clear" w:color="auto" w:fill="B3B3B3"/>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Functie</w:t>
            </w:r>
          </w:p>
        </w:tc>
        <w:tc>
          <w:tcPr>
            <w:tcW w:w="2520" w:type="dxa"/>
            <w:shd w:val="clear" w:color="auto" w:fill="B3B3B3"/>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Handtekening en datum</w:t>
            </w:r>
          </w:p>
        </w:tc>
      </w:tr>
      <w:tr w:rsidR="0054779B" w:rsidRPr="00AD50BD" w:rsidTr="00347820">
        <w:tc>
          <w:tcPr>
            <w:tcW w:w="2086" w:type="dxa"/>
          </w:tcPr>
          <w:p w:rsidR="0054779B" w:rsidRPr="00AD50BD" w:rsidRDefault="0054779B" w:rsidP="00E7061B">
            <w:pPr>
              <w:rPr>
                <w:rFonts w:ascii="Arial" w:hAnsi="Arial" w:cs="Arial"/>
                <w:sz w:val="20"/>
                <w:szCs w:val="20"/>
                <w:lang w:val="nl-BE"/>
              </w:rPr>
            </w:pPr>
            <w:r w:rsidRPr="00AD50BD">
              <w:rPr>
                <w:rFonts w:ascii="Arial" w:hAnsi="Arial" w:cs="Arial"/>
                <w:sz w:val="20"/>
                <w:szCs w:val="20"/>
                <w:lang w:val="nl-BE"/>
              </w:rPr>
              <w:t>Geschreven door</w:t>
            </w:r>
          </w:p>
        </w:tc>
        <w:tc>
          <w:tcPr>
            <w:tcW w:w="2342"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r>
      <w:tr w:rsidR="0054779B" w:rsidRPr="00AD50BD" w:rsidTr="00347820">
        <w:tc>
          <w:tcPr>
            <w:tcW w:w="2086" w:type="dxa"/>
          </w:tcPr>
          <w:p w:rsidR="0054779B" w:rsidRPr="00AD50BD" w:rsidRDefault="0054779B" w:rsidP="00E7061B">
            <w:pPr>
              <w:rPr>
                <w:rFonts w:ascii="Arial" w:hAnsi="Arial" w:cs="Arial"/>
                <w:sz w:val="20"/>
                <w:szCs w:val="20"/>
                <w:lang w:val="nl-BE"/>
              </w:rPr>
            </w:pPr>
            <w:r w:rsidRPr="00AD50BD">
              <w:rPr>
                <w:rFonts w:ascii="Arial" w:hAnsi="Arial" w:cs="Arial"/>
                <w:sz w:val="20"/>
                <w:szCs w:val="20"/>
                <w:lang w:val="nl-BE"/>
              </w:rPr>
              <w:t>Herzien door</w:t>
            </w:r>
          </w:p>
        </w:tc>
        <w:tc>
          <w:tcPr>
            <w:tcW w:w="2342"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r>
      <w:tr w:rsidR="0054779B" w:rsidRPr="00AD50BD" w:rsidTr="00347820">
        <w:tc>
          <w:tcPr>
            <w:tcW w:w="2086" w:type="dxa"/>
          </w:tcPr>
          <w:p w:rsidR="0054779B" w:rsidRPr="00AD50BD" w:rsidRDefault="0054779B" w:rsidP="00E7061B">
            <w:pPr>
              <w:rPr>
                <w:rFonts w:ascii="Arial" w:hAnsi="Arial" w:cs="Arial"/>
                <w:sz w:val="20"/>
                <w:szCs w:val="20"/>
                <w:lang w:val="nl-BE"/>
              </w:rPr>
            </w:pPr>
            <w:r w:rsidRPr="00AD50BD">
              <w:rPr>
                <w:rFonts w:ascii="Arial" w:hAnsi="Arial" w:cs="Arial"/>
                <w:sz w:val="20"/>
                <w:szCs w:val="20"/>
                <w:lang w:val="nl-BE"/>
              </w:rPr>
              <w:t>Goedgekeurd door</w:t>
            </w:r>
          </w:p>
        </w:tc>
        <w:tc>
          <w:tcPr>
            <w:tcW w:w="2342"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c>
          <w:tcPr>
            <w:tcW w:w="2520" w:type="dxa"/>
          </w:tcPr>
          <w:p w:rsidR="0054779B" w:rsidRPr="00AD50BD" w:rsidRDefault="0054779B" w:rsidP="00E7061B">
            <w:pPr>
              <w:rPr>
                <w:rFonts w:ascii="Arial" w:hAnsi="Arial" w:cs="Arial"/>
                <w:sz w:val="20"/>
                <w:szCs w:val="20"/>
                <w:lang w:val="nl-BE"/>
              </w:rPr>
            </w:pPr>
          </w:p>
        </w:tc>
      </w:tr>
    </w:tbl>
    <w:p w:rsidR="0054779B" w:rsidRPr="00AD50BD" w:rsidRDefault="0054779B" w:rsidP="0054779B">
      <w:pPr>
        <w:rPr>
          <w:rFonts w:ascii="Arial" w:hAnsi="Arial" w:cs="Arial"/>
          <w:sz w:val="20"/>
          <w:szCs w:val="20"/>
          <w:lang w:val="nl-BE"/>
        </w:rPr>
      </w:pPr>
    </w:p>
    <w:p w:rsidR="0054779B" w:rsidRPr="00AD50BD" w:rsidRDefault="0054779B" w:rsidP="0054779B">
      <w:pPr>
        <w:pStyle w:val="Index"/>
        <w:spacing w:line="400" w:lineRule="exact"/>
        <w:rPr>
          <w:rFonts w:cs="Arial"/>
          <w:b/>
          <w:color w:val="auto"/>
          <w:sz w:val="32"/>
          <w:szCs w:val="32"/>
          <w:lang w:val="nl-BE"/>
        </w:rPr>
      </w:pPr>
      <w:r w:rsidRPr="00AD50BD">
        <w:rPr>
          <w:rFonts w:cs="Arial"/>
          <w:b/>
          <w:color w:val="auto"/>
          <w:sz w:val="32"/>
          <w:szCs w:val="32"/>
          <w:lang w:val="nl-BE"/>
        </w:rPr>
        <w:t>Aanpassingen historiek</w:t>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28"/>
        <w:gridCol w:w="3780"/>
        <w:gridCol w:w="2340"/>
        <w:gridCol w:w="1620"/>
      </w:tblGrid>
      <w:tr w:rsidR="0054779B" w:rsidRPr="00AD50BD" w:rsidTr="00347820">
        <w:tc>
          <w:tcPr>
            <w:tcW w:w="1728" w:type="dxa"/>
            <w:shd w:val="clear" w:color="auto" w:fill="C0C0C0"/>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Datum</w:t>
            </w:r>
          </w:p>
        </w:tc>
        <w:tc>
          <w:tcPr>
            <w:tcW w:w="3780" w:type="dxa"/>
            <w:shd w:val="clear" w:color="auto" w:fill="C0C0C0"/>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Reden voor de aanpassing</w:t>
            </w:r>
          </w:p>
        </w:tc>
        <w:tc>
          <w:tcPr>
            <w:tcW w:w="2340" w:type="dxa"/>
            <w:shd w:val="clear" w:color="auto" w:fill="C0C0C0"/>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Auteur</w:t>
            </w:r>
          </w:p>
        </w:tc>
        <w:tc>
          <w:tcPr>
            <w:tcW w:w="1620" w:type="dxa"/>
            <w:shd w:val="clear" w:color="auto" w:fill="C0C0C0"/>
            <w:vAlign w:val="center"/>
          </w:tcPr>
          <w:p w:rsidR="0054779B" w:rsidRPr="00AD50BD" w:rsidRDefault="0054779B" w:rsidP="0054779B">
            <w:pPr>
              <w:jc w:val="center"/>
              <w:rPr>
                <w:rFonts w:ascii="Arial" w:hAnsi="Arial" w:cs="Arial"/>
                <w:b/>
                <w:sz w:val="20"/>
                <w:szCs w:val="20"/>
                <w:lang w:val="nl-BE"/>
              </w:rPr>
            </w:pPr>
            <w:r w:rsidRPr="00AD50BD">
              <w:rPr>
                <w:rFonts w:ascii="Arial" w:hAnsi="Arial" w:cs="Arial"/>
                <w:b/>
                <w:sz w:val="20"/>
                <w:szCs w:val="20"/>
                <w:lang w:val="nl-BE"/>
              </w:rPr>
              <w:t>Versie</w:t>
            </w:r>
          </w:p>
        </w:tc>
      </w:tr>
      <w:tr w:rsidR="0054779B" w:rsidRPr="00AD50BD" w:rsidTr="00347820">
        <w:tc>
          <w:tcPr>
            <w:tcW w:w="1728" w:type="dxa"/>
            <w:vAlign w:val="center"/>
          </w:tcPr>
          <w:p w:rsidR="0054779B" w:rsidRPr="00AD50BD" w:rsidRDefault="0054779B" w:rsidP="00E7061B">
            <w:pPr>
              <w:rPr>
                <w:rFonts w:ascii="Arial" w:hAnsi="Arial" w:cs="Arial"/>
                <w:sz w:val="20"/>
                <w:szCs w:val="20"/>
                <w:lang w:val="nl-BE"/>
              </w:rPr>
            </w:pPr>
          </w:p>
        </w:tc>
        <w:tc>
          <w:tcPr>
            <w:tcW w:w="3780" w:type="dxa"/>
            <w:vAlign w:val="center"/>
          </w:tcPr>
          <w:p w:rsidR="0054779B" w:rsidRPr="00AD50BD" w:rsidRDefault="0054779B" w:rsidP="00E7061B">
            <w:pPr>
              <w:rPr>
                <w:rFonts w:ascii="Arial" w:hAnsi="Arial" w:cs="Arial"/>
                <w:sz w:val="20"/>
                <w:szCs w:val="20"/>
                <w:lang w:val="nl-BE"/>
              </w:rPr>
            </w:pPr>
            <w:r w:rsidRPr="00AD50BD">
              <w:rPr>
                <w:rFonts w:ascii="Arial" w:hAnsi="Arial" w:cs="Arial"/>
                <w:sz w:val="20"/>
                <w:szCs w:val="20"/>
                <w:lang w:val="nl-BE"/>
              </w:rPr>
              <w:t xml:space="preserve">Initiële aanzet </w:t>
            </w:r>
          </w:p>
        </w:tc>
        <w:tc>
          <w:tcPr>
            <w:tcW w:w="2340" w:type="dxa"/>
            <w:vAlign w:val="center"/>
          </w:tcPr>
          <w:p w:rsidR="0054779B" w:rsidRPr="00AD50BD" w:rsidRDefault="0054779B" w:rsidP="00E7061B">
            <w:pPr>
              <w:rPr>
                <w:rFonts w:ascii="Arial" w:hAnsi="Arial" w:cs="Arial"/>
                <w:sz w:val="20"/>
                <w:szCs w:val="20"/>
                <w:lang w:val="nl-BE"/>
              </w:rPr>
            </w:pPr>
          </w:p>
        </w:tc>
        <w:tc>
          <w:tcPr>
            <w:tcW w:w="1620" w:type="dxa"/>
            <w:vAlign w:val="center"/>
          </w:tcPr>
          <w:p w:rsidR="0054779B" w:rsidRPr="00AD50BD" w:rsidRDefault="0054779B" w:rsidP="009A5A9C">
            <w:pPr>
              <w:jc w:val="center"/>
              <w:rPr>
                <w:rFonts w:ascii="Arial" w:hAnsi="Arial" w:cs="Arial"/>
                <w:sz w:val="20"/>
                <w:szCs w:val="20"/>
                <w:lang w:val="nl-BE"/>
              </w:rPr>
            </w:pPr>
          </w:p>
        </w:tc>
      </w:tr>
      <w:tr w:rsidR="00BE68EC" w:rsidRPr="00AD50BD" w:rsidTr="00BE68EC">
        <w:tc>
          <w:tcPr>
            <w:tcW w:w="1728" w:type="dxa"/>
            <w:tcBorders>
              <w:top w:val="single" w:sz="12" w:space="0" w:color="auto"/>
              <w:left w:val="single" w:sz="12" w:space="0" w:color="auto"/>
              <w:bottom w:val="single" w:sz="12" w:space="0" w:color="auto"/>
              <w:right w:val="single" w:sz="12" w:space="0" w:color="auto"/>
            </w:tcBorders>
            <w:vAlign w:val="center"/>
          </w:tcPr>
          <w:p w:rsidR="00BE68EC" w:rsidRPr="00AD50BD" w:rsidRDefault="00BE68EC" w:rsidP="004A3DF2">
            <w:pPr>
              <w:rPr>
                <w:rFonts w:ascii="Arial" w:hAnsi="Arial" w:cs="Arial"/>
                <w:sz w:val="20"/>
                <w:szCs w:val="20"/>
                <w:lang w:val="nl-BE"/>
              </w:rPr>
            </w:pPr>
          </w:p>
        </w:tc>
        <w:tc>
          <w:tcPr>
            <w:tcW w:w="3780" w:type="dxa"/>
            <w:tcBorders>
              <w:top w:val="single" w:sz="12" w:space="0" w:color="auto"/>
              <w:left w:val="single" w:sz="12" w:space="0" w:color="auto"/>
              <w:bottom w:val="single" w:sz="12" w:space="0" w:color="auto"/>
              <w:right w:val="single" w:sz="12" w:space="0" w:color="auto"/>
            </w:tcBorders>
            <w:vAlign w:val="center"/>
          </w:tcPr>
          <w:p w:rsidR="00BE68EC" w:rsidRPr="00AD50BD" w:rsidRDefault="00BE68EC" w:rsidP="004A3DF2">
            <w:pPr>
              <w:rPr>
                <w:rFonts w:ascii="Arial" w:hAnsi="Arial" w:cs="Arial"/>
                <w:sz w:val="20"/>
                <w:szCs w:val="20"/>
                <w:lang w:val="nl-BE"/>
              </w:rPr>
            </w:pPr>
          </w:p>
        </w:tc>
        <w:tc>
          <w:tcPr>
            <w:tcW w:w="2340" w:type="dxa"/>
            <w:tcBorders>
              <w:top w:val="single" w:sz="12" w:space="0" w:color="auto"/>
              <w:left w:val="single" w:sz="12" w:space="0" w:color="auto"/>
              <w:bottom w:val="single" w:sz="12" w:space="0" w:color="auto"/>
              <w:right w:val="single" w:sz="12" w:space="0" w:color="auto"/>
            </w:tcBorders>
            <w:vAlign w:val="center"/>
          </w:tcPr>
          <w:p w:rsidR="00BE68EC" w:rsidRPr="00AD50BD" w:rsidRDefault="00BE68EC" w:rsidP="004A3DF2">
            <w:pPr>
              <w:rPr>
                <w:rFonts w:ascii="Arial" w:hAnsi="Arial" w:cs="Arial"/>
                <w:sz w:val="20"/>
                <w:szCs w:val="20"/>
                <w:lang w:val="nl-BE"/>
              </w:rPr>
            </w:pPr>
          </w:p>
        </w:tc>
        <w:tc>
          <w:tcPr>
            <w:tcW w:w="1620" w:type="dxa"/>
            <w:tcBorders>
              <w:top w:val="single" w:sz="12" w:space="0" w:color="auto"/>
              <w:left w:val="single" w:sz="12" w:space="0" w:color="auto"/>
              <w:bottom w:val="single" w:sz="12" w:space="0" w:color="auto"/>
              <w:right w:val="single" w:sz="12" w:space="0" w:color="auto"/>
            </w:tcBorders>
            <w:vAlign w:val="center"/>
          </w:tcPr>
          <w:p w:rsidR="00BE68EC" w:rsidRPr="00AD50BD" w:rsidRDefault="00BE68EC" w:rsidP="004A3DF2">
            <w:pPr>
              <w:jc w:val="center"/>
              <w:rPr>
                <w:rFonts w:ascii="Arial" w:hAnsi="Arial" w:cs="Arial"/>
                <w:sz w:val="20"/>
                <w:szCs w:val="20"/>
                <w:lang w:val="nl-BE"/>
              </w:rPr>
            </w:pPr>
          </w:p>
        </w:tc>
      </w:tr>
      <w:tr w:rsidR="0079516C" w:rsidRPr="00AD50BD" w:rsidTr="00BE68EC">
        <w:tc>
          <w:tcPr>
            <w:tcW w:w="1728" w:type="dxa"/>
            <w:tcBorders>
              <w:top w:val="single" w:sz="12" w:space="0" w:color="auto"/>
              <w:left w:val="single" w:sz="12" w:space="0" w:color="auto"/>
              <w:bottom w:val="single" w:sz="12" w:space="0" w:color="auto"/>
              <w:right w:val="single" w:sz="12" w:space="0" w:color="auto"/>
            </w:tcBorders>
            <w:vAlign w:val="center"/>
          </w:tcPr>
          <w:p w:rsidR="0079516C" w:rsidRPr="00AD50BD" w:rsidRDefault="0079516C" w:rsidP="004A3DF2">
            <w:pPr>
              <w:rPr>
                <w:rFonts w:ascii="Arial" w:hAnsi="Arial" w:cs="Arial"/>
                <w:sz w:val="20"/>
                <w:szCs w:val="20"/>
                <w:lang w:val="nl-BE"/>
              </w:rPr>
            </w:pPr>
          </w:p>
        </w:tc>
        <w:tc>
          <w:tcPr>
            <w:tcW w:w="3780" w:type="dxa"/>
            <w:tcBorders>
              <w:top w:val="single" w:sz="12" w:space="0" w:color="auto"/>
              <w:left w:val="single" w:sz="12" w:space="0" w:color="auto"/>
              <w:bottom w:val="single" w:sz="12" w:space="0" w:color="auto"/>
              <w:right w:val="single" w:sz="12" w:space="0" w:color="auto"/>
            </w:tcBorders>
            <w:vAlign w:val="center"/>
          </w:tcPr>
          <w:p w:rsidR="0079516C" w:rsidRPr="00AD50BD" w:rsidRDefault="0079516C" w:rsidP="004A3DF2">
            <w:pPr>
              <w:rPr>
                <w:rFonts w:ascii="Arial" w:hAnsi="Arial" w:cs="Arial"/>
                <w:sz w:val="20"/>
                <w:szCs w:val="20"/>
                <w:lang w:val="nl-BE"/>
              </w:rPr>
            </w:pPr>
          </w:p>
        </w:tc>
        <w:tc>
          <w:tcPr>
            <w:tcW w:w="2340" w:type="dxa"/>
            <w:tcBorders>
              <w:top w:val="single" w:sz="12" w:space="0" w:color="auto"/>
              <w:left w:val="single" w:sz="12" w:space="0" w:color="auto"/>
              <w:bottom w:val="single" w:sz="12" w:space="0" w:color="auto"/>
              <w:right w:val="single" w:sz="12" w:space="0" w:color="auto"/>
            </w:tcBorders>
            <w:vAlign w:val="center"/>
          </w:tcPr>
          <w:p w:rsidR="0079516C" w:rsidRPr="00AD50BD" w:rsidRDefault="0079516C" w:rsidP="004A3DF2">
            <w:pPr>
              <w:rPr>
                <w:rFonts w:ascii="Arial" w:hAnsi="Arial" w:cs="Arial"/>
                <w:sz w:val="20"/>
                <w:szCs w:val="20"/>
                <w:lang w:val="nl-BE"/>
              </w:rPr>
            </w:pPr>
          </w:p>
        </w:tc>
        <w:tc>
          <w:tcPr>
            <w:tcW w:w="1620" w:type="dxa"/>
            <w:tcBorders>
              <w:top w:val="single" w:sz="12" w:space="0" w:color="auto"/>
              <w:left w:val="single" w:sz="12" w:space="0" w:color="auto"/>
              <w:bottom w:val="single" w:sz="12" w:space="0" w:color="auto"/>
              <w:right w:val="single" w:sz="12" w:space="0" w:color="auto"/>
            </w:tcBorders>
            <w:vAlign w:val="center"/>
          </w:tcPr>
          <w:p w:rsidR="0079516C" w:rsidRPr="00AD50BD" w:rsidRDefault="0079516C" w:rsidP="004A3DF2">
            <w:pPr>
              <w:jc w:val="center"/>
              <w:rPr>
                <w:rFonts w:ascii="Arial" w:hAnsi="Arial" w:cs="Arial"/>
                <w:sz w:val="20"/>
                <w:szCs w:val="20"/>
                <w:lang w:val="nl-BE"/>
              </w:rPr>
            </w:pPr>
          </w:p>
        </w:tc>
      </w:tr>
      <w:tr w:rsidR="00AC60B0" w:rsidRPr="00AD50BD" w:rsidTr="00BE68EC">
        <w:tc>
          <w:tcPr>
            <w:tcW w:w="1728" w:type="dxa"/>
            <w:tcBorders>
              <w:top w:val="single" w:sz="12" w:space="0" w:color="auto"/>
              <w:left w:val="single" w:sz="12" w:space="0" w:color="auto"/>
              <w:bottom w:val="single" w:sz="12" w:space="0" w:color="auto"/>
              <w:right w:val="single" w:sz="12" w:space="0" w:color="auto"/>
            </w:tcBorders>
            <w:vAlign w:val="center"/>
          </w:tcPr>
          <w:p w:rsidR="00AC60B0" w:rsidRPr="00AD50BD" w:rsidRDefault="00AC60B0" w:rsidP="004A3DF2">
            <w:pPr>
              <w:rPr>
                <w:rFonts w:ascii="Arial" w:hAnsi="Arial" w:cs="Arial"/>
                <w:sz w:val="20"/>
                <w:szCs w:val="20"/>
                <w:lang w:val="nl-BE"/>
              </w:rPr>
            </w:pPr>
          </w:p>
        </w:tc>
        <w:tc>
          <w:tcPr>
            <w:tcW w:w="3780" w:type="dxa"/>
            <w:tcBorders>
              <w:top w:val="single" w:sz="12" w:space="0" w:color="auto"/>
              <w:left w:val="single" w:sz="12" w:space="0" w:color="auto"/>
              <w:bottom w:val="single" w:sz="12" w:space="0" w:color="auto"/>
              <w:right w:val="single" w:sz="12" w:space="0" w:color="auto"/>
            </w:tcBorders>
            <w:vAlign w:val="center"/>
          </w:tcPr>
          <w:p w:rsidR="00AC60B0" w:rsidRPr="00AD50BD" w:rsidRDefault="00AC60B0" w:rsidP="004A3DF2">
            <w:pPr>
              <w:rPr>
                <w:rFonts w:ascii="Arial" w:hAnsi="Arial" w:cs="Arial"/>
                <w:sz w:val="20"/>
                <w:szCs w:val="20"/>
                <w:lang w:val="nl-BE"/>
              </w:rPr>
            </w:pPr>
          </w:p>
        </w:tc>
        <w:tc>
          <w:tcPr>
            <w:tcW w:w="2340" w:type="dxa"/>
            <w:tcBorders>
              <w:top w:val="single" w:sz="12" w:space="0" w:color="auto"/>
              <w:left w:val="single" w:sz="12" w:space="0" w:color="auto"/>
              <w:bottom w:val="single" w:sz="12" w:space="0" w:color="auto"/>
              <w:right w:val="single" w:sz="12" w:space="0" w:color="auto"/>
            </w:tcBorders>
            <w:vAlign w:val="center"/>
          </w:tcPr>
          <w:p w:rsidR="00AC60B0" w:rsidRPr="00AD50BD" w:rsidRDefault="00AC60B0" w:rsidP="004A3DF2">
            <w:pPr>
              <w:rPr>
                <w:rFonts w:ascii="Arial" w:hAnsi="Arial" w:cs="Arial"/>
                <w:sz w:val="20"/>
                <w:szCs w:val="20"/>
                <w:lang w:val="nl-BE"/>
              </w:rPr>
            </w:pPr>
          </w:p>
        </w:tc>
        <w:tc>
          <w:tcPr>
            <w:tcW w:w="1620" w:type="dxa"/>
            <w:tcBorders>
              <w:top w:val="single" w:sz="12" w:space="0" w:color="auto"/>
              <w:left w:val="single" w:sz="12" w:space="0" w:color="auto"/>
              <w:bottom w:val="single" w:sz="12" w:space="0" w:color="auto"/>
              <w:right w:val="single" w:sz="12" w:space="0" w:color="auto"/>
            </w:tcBorders>
            <w:vAlign w:val="center"/>
          </w:tcPr>
          <w:p w:rsidR="00AC60B0" w:rsidRPr="00AD50BD" w:rsidRDefault="00AC60B0" w:rsidP="004A3DF2">
            <w:pPr>
              <w:jc w:val="center"/>
              <w:rPr>
                <w:rFonts w:ascii="Arial" w:hAnsi="Arial" w:cs="Arial"/>
                <w:sz w:val="20"/>
                <w:szCs w:val="20"/>
                <w:lang w:val="nl-BE"/>
              </w:rPr>
            </w:pPr>
          </w:p>
        </w:tc>
      </w:tr>
      <w:tr w:rsidR="0043313A" w:rsidRPr="00AD50BD" w:rsidTr="00BE68EC">
        <w:tc>
          <w:tcPr>
            <w:tcW w:w="1728" w:type="dxa"/>
            <w:tcBorders>
              <w:top w:val="single" w:sz="12" w:space="0" w:color="auto"/>
              <w:left w:val="single" w:sz="12" w:space="0" w:color="auto"/>
              <w:bottom w:val="single" w:sz="12" w:space="0" w:color="auto"/>
              <w:right w:val="single" w:sz="12" w:space="0" w:color="auto"/>
            </w:tcBorders>
            <w:vAlign w:val="center"/>
          </w:tcPr>
          <w:p w:rsidR="0043313A" w:rsidRPr="00AD50BD" w:rsidRDefault="0043313A" w:rsidP="004A3DF2">
            <w:pPr>
              <w:rPr>
                <w:rFonts w:ascii="Arial" w:hAnsi="Arial" w:cs="Arial"/>
                <w:sz w:val="20"/>
                <w:szCs w:val="20"/>
                <w:lang w:val="nl-BE"/>
              </w:rPr>
            </w:pPr>
          </w:p>
        </w:tc>
        <w:tc>
          <w:tcPr>
            <w:tcW w:w="3780" w:type="dxa"/>
            <w:tcBorders>
              <w:top w:val="single" w:sz="12" w:space="0" w:color="auto"/>
              <w:left w:val="single" w:sz="12" w:space="0" w:color="auto"/>
              <w:bottom w:val="single" w:sz="12" w:space="0" w:color="auto"/>
              <w:right w:val="single" w:sz="12" w:space="0" w:color="auto"/>
            </w:tcBorders>
            <w:vAlign w:val="center"/>
          </w:tcPr>
          <w:p w:rsidR="0043313A" w:rsidRPr="00AD50BD" w:rsidRDefault="0043313A" w:rsidP="004A3DF2">
            <w:pPr>
              <w:rPr>
                <w:rFonts w:ascii="Arial" w:hAnsi="Arial" w:cs="Arial"/>
                <w:sz w:val="20"/>
                <w:szCs w:val="20"/>
                <w:lang w:val="nl-BE"/>
              </w:rPr>
            </w:pPr>
          </w:p>
        </w:tc>
        <w:tc>
          <w:tcPr>
            <w:tcW w:w="2340" w:type="dxa"/>
            <w:tcBorders>
              <w:top w:val="single" w:sz="12" w:space="0" w:color="auto"/>
              <w:left w:val="single" w:sz="12" w:space="0" w:color="auto"/>
              <w:bottom w:val="single" w:sz="12" w:space="0" w:color="auto"/>
              <w:right w:val="single" w:sz="12" w:space="0" w:color="auto"/>
            </w:tcBorders>
            <w:vAlign w:val="center"/>
          </w:tcPr>
          <w:p w:rsidR="0043313A" w:rsidRPr="00AD50BD" w:rsidRDefault="0043313A" w:rsidP="004A3DF2">
            <w:pPr>
              <w:rPr>
                <w:rFonts w:ascii="Arial" w:hAnsi="Arial" w:cs="Arial"/>
                <w:sz w:val="20"/>
                <w:szCs w:val="20"/>
                <w:lang w:val="nl-BE"/>
              </w:rPr>
            </w:pPr>
          </w:p>
        </w:tc>
        <w:tc>
          <w:tcPr>
            <w:tcW w:w="1620" w:type="dxa"/>
            <w:tcBorders>
              <w:top w:val="single" w:sz="12" w:space="0" w:color="auto"/>
              <w:left w:val="single" w:sz="12" w:space="0" w:color="auto"/>
              <w:bottom w:val="single" w:sz="12" w:space="0" w:color="auto"/>
              <w:right w:val="single" w:sz="12" w:space="0" w:color="auto"/>
            </w:tcBorders>
            <w:vAlign w:val="center"/>
          </w:tcPr>
          <w:p w:rsidR="0043313A" w:rsidRPr="00AD50BD" w:rsidRDefault="0043313A" w:rsidP="004A3DF2">
            <w:pPr>
              <w:jc w:val="center"/>
              <w:rPr>
                <w:rFonts w:ascii="Arial" w:hAnsi="Arial" w:cs="Arial"/>
                <w:sz w:val="20"/>
                <w:szCs w:val="20"/>
                <w:lang w:val="nl-BE"/>
              </w:rPr>
            </w:pPr>
          </w:p>
        </w:tc>
      </w:tr>
    </w:tbl>
    <w:p w:rsidR="0054779B" w:rsidRPr="00AD50BD" w:rsidRDefault="0054779B" w:rsidP="0054779B">
      <w:pPr>
        <w:pStyle w:val="Index"/>
        <w:rPr>
          <w:rFonts w:cs="Arial"/>
          <w:lang w:val="nl-BE"/>
        </w:rPr>
      </w:pPr>
    </w:p>
    <w:p w:rsidR="0054779B" w:rsidRPr="00AD50BD" w:rsidRDefault="0054779B" w:rsidP="0054779B">
      <w:pPr>
        <w:pStyle w:val="Index"/>
        <w:spacing w:line="400" w:lineRule="exact"/>
        <w:rPr>
          <w:rFonts w:cs="Arial"/>
          <w:b/>
          <w:color w:val="auto"/>
          <w:sz w:val="32"/>
          <w:szCs w:val="32"/>
          <w:lang w:val="nl-BE"/>
        </w:rPr>
      </w:pPr>
      <w:r w:rsidRPr="00AD50BD">
        <w:rPr>
          <w:rFonts w:cs="Arial"/>
          <w:b/>
          <w:color w:val="auto"/>
          <w:sz w:val="32"/>
          <w:szCs w:val="32"/>
          <w:lang w:val="nl-BE"/>
        </w:rPr>
        <w:t>Contact informatie</w:t>
      </w:r>
    </w:p>
    <w:tbl>
      <w:tblPr>
        <w:tblW w:w="9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08"/>
        <w:gridCol w:w="2488"/>
        <w:gridCol w:w="2012"/>
        <w:gridCol w:w="3060"/>
      </w:tblGrid>
      <w:tr w:rsidR="0054779B" w:rsidRPr="00AD50BD" w:rsidTr="00613BF9">
        <w:tc>
          <w:tcPr>
            <w:tcW w:w="9468" w:type="dxa"/>
            <w:gridSpan w:val="4"/>
            <w:shd w:val="clear" w:color="auto" w:fill="C0C0C0"/>
          </w:tcPr>
          <w:p w:rsidR="0054779B" w:rsidRPr="00AD50BD" w:rsidRDefault="0054779B" w:rsidP="00E7061B">
            <w:pPr>
              <w:rPr>
                <w:rFonts w:ascii="Arial" w:hAnsi="Arial" w:cs="Arial"/>
                <w:b/>
                <w:sz w:val="20"/>
                <w:szCs w:val="20"/>
                <w:lang w:val="nl-BE"/>
              </w:rPr>
            </w:pPr>
            <w:r w:rsidRPr="00AD50BD">
              <w:rPr>
                <w:rFonts w:ascii="Arial" w:hAnsi="Arial" w:cs="Arial"/>
                <w:b/>
                <w:sz w:val="20"/>
                <w:szCs w:val="20"/>
                <w:lang w:val="nl-BE"/>
              </w:rPr>
              <w:t xml:space="preserve">Contact informatie </w:t>
            </w:r>
            <w:r w:rsidR="005E4A77" w:rsidRPr="005E4A77">
              <w:rPr>
                <w:rFonts w:ascii="Arial" w:hAnsi="Arial" w:cs="Arial"/>
                <w:b/>
                <w:i/>
                <w:sz w:val="20"/>
                <w:szCs w:val="20"/>
                <w:highlight w:val="yellow"/>
                <w:lang w:val="nl-BE"/>
              </w:rPr>
              <w:t>&lt;Dienst&gt;</w:t>
            </w:r>
          </w:p>
        </w:tc>
      </w:tr>
      <w:tr w:rsidR="0054779B" w:rsidRPr="00AD50BD" w:rsidTr="00613BF9">
        <w:tc>
          <w:tcPr>
            <w:tcW w:w="1908" w:type="dxa"/>
            <w:shd w:val="clear" w:color="auto" w:fill="C0C0C0"/>
          </w:tcPr>
          <w:p w:rsidR="0054779B" w:rsidRPr="00AD50BD" w:rsidRDefault="0054779B" w:rsidP="00613BF9">
            <w:pPr>
              <w:jc w:val="center"/>
              <w:rPr>
                <w:rFonts w:ascii="Arial" w:hAnsi="Arial" w:cs="Arial"/>
                <w:b/>
                <w:sz w:val="20"/>
                <w:szCs w:val="20"/>
                <w:lang w:val="nl-BE"/>
              </w:rPr>
            </w:pPr>
            <w:r w:rsidRPr="00AD50BD">
              <w:rPr>
                <w:rFonts w:ascii="Arial" w:hAnsi="Arial" w:cs="Arial"/>
                <w:b/>
                <w:sz w:val="20"/>
                <w:szCs w:val="20"/>
                <w:lang w:val="nl-BE"/>
              </w:rPr>
              <w:t>Naam</w:t>
            </w:r>
          </w:p>
        </w:tc>
        <w:tc>
          <w:tcPr>
            <w:tcW w:w="2488" w:type="dxa"/>
            <w:shd w:val="clear" w:color="auto" w:fill="C0C0C0"/>
          </w:tcPr>
          <w:p w:rsidR="0054779B" w:rsidRPr="00AD50BD" w:rsidRDefault="0054779B" w:rsidP="00613BF9">
            <w:pPr>
              <w:jc w:val="center"/>
              <w:rPr>
                <w:rFonts w:ascii="Arial" w:hAnsi="Arial" w:cs="Arial"/>
                <w:b/>
                <w:sz w:val="20"/>
                <w:szCs w:val="20"/>
                <w:lang w:val="nl-BE"/>
              </w:rPr>
            </w:pPr>
            <w:r w:rsidRPr="00AD50BD">
              <w:rPr>
                <w:rFonts w:ascii="Arial" w:hAnsi="Arial" w:cs="Arial"/>
                <w:b/>
                <w:sz w:val="20"/>
                <w:szCs w:val="20"/>
                <w:lang w:val="nl-BE"/>
              </w:rPr>
              <w:t>Functie</w:t>
            </w:r>
          </w:p>
        </w:tc>
        <w:tc>
          <w:tcPr>
            <w:tcW w:w="2012" w:type="dxa"/>
            <w:shd w:val="clear" w:color="auto" w:fill="C0C0C0"/>
          </w:tcPr>
          <w:p w:rsidR="0054779B" w:rsidRPr="00AD50BD" w:rsidRDefault="0054779B" w:rsidP="00613BF9">
            <w:pPr>
              <w:jc w:val="center"/>
              <w:rPr>
                <w:rFonts w:ascii="Arial" w:hAnsi="Arial" w:cs="Arial"/>
                <w:b/>
                <w:sz w:val="20"/>
                <w:szCs w:val="20"/>
                <w:lang w:val="nl-BE"/>
              </w:rPr>
            </w:pPr>
            <w:r w:rsidRPr="00AD50BD">
              <w:rPr>
                <w:rFonts w:ascii="Arial" w:hAnsi="Arial" w:cs="Arial"/>
                <w:b/>
                <w:sz w:val="20"/>
                <w:szCs w:val="20"/>
                <w:lang w:val="nl-BE"/>
              </w:rPr>
              <w:t>Telefoon</w:t>
            </w:r>
          </w:p>
        </w:tc>
        <w:tc>
          <w:tcPr>
            <w:tcW w:w="3060" w:type="dxa"/>
            <w:shd w:val="clear" w:color="auto" w:fill="C0C0C0"/>
          </w:tcPr>
          <w:p w:rsidR="0054779B" w:rsidRPr="00AD50BD" w:rsidRDefault="0054779B" w:rsidP="00613BF9">
            <w:pPr>
              <w:jc w:val="center"/>
              <w:rPr>
                <w:rFonts w:ascii="Arial" w:hAnsi="Arial" w:cs="Arial"/>
                <w:b/>
                <w:sz w:val="20"/>
                <w:szCs w:val="20"/>
                <w:lang w:val="nl-BE"/>
              </w:rPr>
            </w:pPr>
            <w:r w:rsidRPr="00AD50BD">
              <w:rPr>
                <w:rFonts w:ascii="Arial" w:hAnsi="Arial" w:cs="Arial"/>
                <w:b/>
                <w:sz w:val="20"/>
                <w:szCs w:val="20"/>
                <w:lang w:val="nl-BE"/>
              </w:rPr>
              <w:t>Email</w:t>
            </w:r>
          </w:p>
        </w:tc>
      </w:tr>
      <w:tr w:rsidR="0054779B" w:rsidRPr="00AD50BD" w:rsidTr="00613BF9">
        <w:tc>
          <w:tcPr>
            <w:tcW w:w="1908" w:type="dxa"/>
            <w:shd w:val="clear" w:color="auto" w:fill="auto"/>
          </w:tcPr>
          <w:p w:rsidR="0054779B" w:rsidRPr="00AD50BD" w:rsidRDefault="0054779B" w:rsidP="00E7061B">
            <w:pPr>
              <w:rPr>
                <w:rFonts w:ascii="Arial" w:hAnsi="Arial" w:cs="Arial"/>
                <w:sz w:val="20"/>
                <w:szCs w:val="20"/>
                <w:lang w:val="nl-BE"/>
              </w:rPr>
            </w:pPr>
          </w:p>
        </w:tc>
        <w:tc>
          <w:tcPr>
            <w:tcW w:w="2488" w:type="dxa"/>
            <w:shd w:val="clear" w:color="auto" w:fill="auto"/>
          </w:tcPr>
          <w:p w:rsidR="0054779B" w:rsidRPr="00AD50BD" w:rsidRDefault="0054779B" w:rsidP="00E7061B">
            <w:pPr>
              <w:rPr>
                <w:rFonts w:ascii="Arial" w:hAnsi="Arial" w:cs="Arial"/>
                <w:sz w:val="20"/>
                <w:szCs w:val="20"/>
                <w:lang w:val="nl-BE"/>
              </w:rPr>
            </w:pPr>
          </w:p>
        </w:tc>
        <w:tc>
          <w:tcPr>
            <w:tcW w:w="2012" w:type="dxa"/>
            <w:shd w:val="clear" w:color="auto" w:fill="auto"/>
          </w:tcPr>
          <w:p w:rsidR="0054779B" w:rsidRPr="00AD50BD" w:rsidRDefault="0054779B" w:rsidP="00E7061B">
            <w:pPr>
              <w:rPr>
                <w:rFonts w:ascii="Arial" w:hAnsi="Arial" w:cs="Arial"/>
                <w:i/>
                <w:sz w:val="20"/>
                <w:szCs w:val="20"/>
                <w:lang w:val="nl-BE"/>
              </w:rPr>
            </w:pPr>
          </w:p>
        </w:tc>
        <w:tc>
          <w:tcPr>
            <w:tcW w:w="3060" w:type="dxa"/>
            <w:shd w:val="clear" w:color="auto" w:fill="auto"/>
          </w:tcPr>
          <w:p w:rsidR="0054779B" w:rsidRPr="00AD50BD" w:rsidRDefault="0054779B" w:rsidP="00E7061B">
            <w:pPr>
              <w:rPr>
                <w:rFonts w:ascii="Arial" w:hAnsi="Arial" w:cs="Arial"/>
                <w:sz w:val="20"/>
                <w:szCs w:val="20"/>
                <w:lang w:val="nl-BE"/>
              </w:rPr>
            </w:pPr>
          </w:p>
        </w:tc>
      </w:tr>
      <w:tr w:rsidR="0054779B" w:rsidRPr="00AD50BD" w:rsidTr="00613BF9">
        <w:tc>
          <w:tcPr>
            <w:tcW w:w="1908" w:type="dxa"/>
            <w:shd w:val="clear" w:color="auto" w:fill="auto"/>
          </w:tcPr>
          <w:p w:rsidR="0054779B" w:rsidRPr="00AD50BD" w:rsidRDefault="0054779B" w:rsidP="00E7061B">
            <w:pPr>
              <w:rPr>
                <w:rFonts w:ascii="Arial" w:hAnsi="Arial" w:cs="Arial"/>
                <w:sz w:val="20"/>
                <w:szCs w:val="20"/>
                <w:lang w:val="nl-BE"/>
              </w:rPr>
            </w:pPr>
          </w:p>
        </w:tc>
        <w:tc>
          <w:tcPr>
            <w:tcW w:w="2488" w:type="dxa"/>
            <w:shd w:val="clear" w:color="auto" w:fill="auto"/>
          </w:tcPr>
          <w:p w:rsidR="0054779B" w:rsidRPr="00AD50BD" w:rsidRDefault="0054779B" w:rsidP="00E7061B">
            <w:pPr>
              <w:rPr>
                <w:rFonts w:ascii="Arial" w:hAnsi="Arial" w:cs="Arial"/>
                <w:sz w:val="20"/>
                <w:szCs w:val="20"/>
                <w:lang w:val="nl-BE"/>
              </w:rPr>
            </w:pPr>
          </w:p>
        </w:tc>
        <w:tc>
          <w:tcPr>
            <w:tcW w:w="2012" w:type="dxa"/>
            <w:shd w:val="clear" w:color="auto" w:fill="auto"/>
          </w:tcPr>
          <w:p w:rsidR="0054779B" w:rsidRPr="00AD50BD" w:rsidRDefault="0054779B" w:rsidP="00E7061B">
            <w:pPr>
              <w:rPr>
                <w:rFonts w:ascii="Arial" w:hAnsi="Arial" w:cs="Arial"/>
                <w:sz w:val="20"/>
                <w:szCs w:val="20"/>
                <w:lang w:val="nl-BE"/>
              </w:rPr>
            </w:pPr>
          </w:p>
        </w:tc>
        <w:tc>
          <w:tcPr>
            <w:tcW w:w="3060" w:type="dxa"/>
            <w:shd w:val="clear" w:color="auto" w:fill="auto"/>
          </w:tcPr>
          <w:p w:rsidR="0054779B" w:rsidRPr="00AD50BD" w:rsidRDefault="0054779B" w:rsidP="00E7061B">
            <w:pPr>
              <w:rPr>
                <w:rFonts w:ascii="Arial" w:hAnsi="Arial" w:cs="Arial"/>
                <w:sz w:val="20"/>
                <w:szCs w:val="20"/>
                <w:lang w:val="nl-BE"/>
              </w:rPr>
            </w:pPr>
          </w:p>
        </w:tc>
      </w:tr>
    </w:tbl>
    <w:p w:rsidR="0054779B" w:rsidRPr="00AD50BD" w:rsidRDefault="0054779B" w:rsidP="0054779B">
      <w:pPr>
        <w:rPr>
          <w:rFonts w:ascii="Arial" w:hAnsi="Arial" w:cs="Arial"/>
          <w:lang w:val="nl-BE"/>
        </w:rPr>
      </w:pPr>
    </w:p>
    <w:p w:rsidR="004D5674" w:rsidRPr="00AD50BD" w:rsidRDefault="0077259C" w:rsidP="00204638">
      <w:pPr>
        <w:pStyle w:val="Heading4"/>
        <w:rPr>
          <w:rFonts w:ascii="Arial" w:hAnsi="Arial" w:cs="Arial"/>
          <w:lang w:val="nl-BE"/>
        </w:rPr>
      </w:pPr>
      <w:r w:rsidRPr="00AD50BD">
        <w:rPr>
          <w:rStyle w:val="Emphasis"/>
          <w:rFonts w:ascii="Arial" w:hAnsi="Arial" w:cs="Arial"/>
          <w:b w:val="0"/>
          <w:i w:val="0"/>
          <w:lang w:val="nl-BE"/>
        </w:rPr>
        <w:br w:type="page"/>
      </w:r>
      <w:r w:rsidR="000E5D12" w:rsidRPr="00AD50BD">
        <w:rPr>
          <w:rFonts w:ascii="Arial" w:hAnsi="Arial" w:cs="Arial"/>
          <w:lang w:val="nl-BE"/>
        </w:rPr>
        <w:lastRenderedPageBreak/>
        <w:t>Inhoudsopgave</w:t>
      </w:r>
    </w:p>
    <w:p w:rsidR="004D5674" w:rsidRPr="00AD50BD" w:rsidRDefault="004D5674">
      <w:pPr>
        <w:rPr>
          <w:rFonts w:ascii="Arial" w:hAnsi="Arial" w:cs="Arial"/>
          <w:lang w:val="nl-BE"/>
        </w:rPr>
      </w:pPr>
    </w:p>
    <w:p w:rsidR="00781863" w:rsidRPr="00781863" w:rsidRDefault="006429F9">
      <w:pPr>
        <w:pStyle w:val="TOC1"/>
        <w:tabs>
          <w:tab w:val="left" w:pos="480"/>
          <w:tab w:val="right" w:leader="dot" w:pos="9061"/>
        </w:tabs>
        <w:rPr>
          <w:rFonts w:asciiTheme="minorHAnsi" w:eastAsiaTheme="minorEastAsia" w:hAnsiTheme="minorHAnsi" w:cstheme="minorBidi"/>
          <w:b w:val="0"/>
          <w:bCs w:val="0"/>
          <w:i w:val="0"/>
          <w:iCs w:val="0"/>
          <w:noProof/>
          <w:sz w:val="22"/>
          <w:szCs w:val="22"/>
          <w:lang w:val="nl-BE" w:eastAsia="en-GB"/>
        </w:rPr>
      </w:pPr>
      <w:r w:rsidRPr="00AD50BD">
        <w:rPr>
          <w:rFonts w:ascii="Arial" w:hAnsi="Arial" w:cs="Arial"/>
          <w:bCs w:val="0"/>
          <w:i w:val="0"/>
          <w:iCs w:val="0"/>
          <w:sz w:val="20"/>
          <w:szCs w:val="20"/>
          <w:lang w:val="nl-BE"/>
        </w:rPr>
        <w:fldChar w:fldCharType="begin"/>
      </w:r>
      <w:r w:rsidRPr="00AD50BD">
        <w:rPr>
          <w:rFonts w:ascii="Arial" w:hAnsi="Arial" w:cs="Arial"/>
          <w:bCs w:val="0"/>
          <w:i w:val="0"/>
          <w:iCs w:val="0"/>
          <w:sz w:val="20"/>
          <w:szCs w:val="20"/>
          <w:lang w:val="nl-BE"/>
        </w:rPr>
        <w:instrText xml:space="preserve"> TOC \o "1-2" </w:instrText>
      </w:r>
      <w:r w:rsidRPr="00AD50BD">
        <w:rPr>
          <w:rFonts w:ascii="Arial" w:hAnsi="Arial" w:cs="Arial"/>
          <w:bCs w:val="0"/>
          <w:i w:val="0"/>
          <w:iCs w:val="0"/>
          <w:sz w:val="20"/>
          <w:szCs w:val="20"/>
          <w:lang w:val="nl-BE"/>
        </w:rPr>
        <w:fldChar w:fldCharType="separate"/>
      </w:r>
      <w:r w:rsidR="00781863" w:rsidRPr="00781863">
        <w:rPr>
          <w:rFonts w:cs="Arial"/>
          <w:noProof/>
          <w:color w:val="333333"/>
          <w:lang w:val="nl-BE"/>
        </w:rPr>
        <w:t>1.</w:t>
      </w:r>
      <w:r w:rsidR="00781863" w:rsidRPr="00781863">
        <w:rPr>
          <w:rFonts w:asciiTheme="minorHAnsi" w:eastAsiaTheme="minorEastAsia" w:hAnsiTheme="minorHAnsi" w:cstheme="minorBidi"/>
          <w:b w:val="0"/>
          <w:bCs w:val="0"/>
          <w:i w:val="0"/>
          <w:iCs w:val="0"/>
          <w:noProof/>
          <w:sz w:val="22"/>
          <w:szCs w:val="22"/>
          <w:lang w:val="nl-BE" w:eastAsia="en-GB"/>
        </w:rPr>
        <w:tab/>
      </w:r>
      <w:r w:rsidR="00781863" w:rsidRPr="00781863">
        <w:rPr>
          <w:rFonts w:cs="Arial"/>
          <w:noProof/>
          <w:color w:val="333333"/>
          <w:lang w:val="nl-BE"/>
        </w:rPr>
        <w:t>Toepasbaarheid</w:t>
      </w:r>
      <w:r w:rsidR="00781863" w:rsidRPr="00781863">
        <w:rPr>
          <w:noProof/>
          <w:lang w:val="nl-BE"/>
        </w:rPr>
        <w:tab/>
      </w:r>
      <w:r w:rsidR="00781863">
        <w:rPr>
          <w:noProof/>
        </w:rPr>
        <w:fldChar w:fldCharType="begin"/>
      </w:r>
      <w:r w:rsidR="00781863" w:rsidRPr="00781863">
        <w:rPr>
          <w:noProof/>
          <w:lang w:val="nl-BE"/>
        </w:rPr>
        <w:instrText xml:space="preserve"> PAGEREF _Toc487009551 \h </w:instrText>
      </w:r>
      <w:r w:rsidR="00781863">
        <w:rPr>
          <w:noProof/>
        </w:rPr>
      </w:r>
      <w:r w:rsidR="00781863">
        <w:rPr>
          <w:noProof/>
        </w:rPr>
        <w:fldChar w:fldCharType="separate"/>
      </w:r>
      <w:r w:rsidR="00781863" w:rsidRPr="00781863">
        <w:rPr>
          <w:noProof/>
          <w:lang w:val="nl-BE"/>
        </w:rPr>
        <w:t>4</w:t>
      </w:r>
      <w:r w:rsidR="00781863">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1.1.</w:t>
      </w:r>
      <w:r w:rsidRPr="00781863">
        <w:rPr>
          <w:rFonts w:asciiTheme="minorHAnsi" w:eastAsiaTheme="minorEastAsia" w:hAnsiTheme="minorHAnsi" w:cstheme="minorBidi"/>
          <w:b w:val="0"/>
          <w:bCs w:val="0"/>
          <w:noProof/>
          <w:lang w:val="nl-BE" w:eastAsia="en-GB"/>
        </w:rPr>
        <w:tab/>
      </w:r>
      <w:r w:rsidRPr="000A3308">
        <w:rPr>
          <w:rFonts w:cs="Arial"/>
          <w:noProof/>
          <w:lang w:val="nl-BE"/>
        </w:rPr>
        <w:t>Voorwoord</w:t>
      </w:r>
      <w:r w:rsidRPr="00781863">
        <w:rPr>
          <w:noProof/>
          <w:lang w:val="nl-BE"/>
        </w:rPr>
        <w:tab/>
      </w:r>
      <w:r>
        <w:rPr>
          <w:noProof/>
        </w:rPr>
        <w:fldChar w:fldCharType="begin"/>
      </w:r>
      <w:r w:rsidRPr="00781863">
        <w:rPr>
          <w:noProof/>
          <w:lang w:val="nl-BE"/>
        </w:rPr>
        <w:instrText xml:space="preserve"> PAGEREF _Toc487009552 \h </w:instrText>
      </w:r>
      <w:r>
        <w:rPr>
          <w:noProof/>
        </w:rPr>
      </w:r>
      <w:r>
        <w:rPr>
          <w:noProof/>
        </w:rPr>
        <w:fldChar w:fldCharType="separate"/>
      </w:r>
      <w:r w:rsidRPr="00781863">
        <w:rPr>
          <w:noProof/>
          <w:lang w:val="nl-BE"/>
        </w:rPr>
        <w:t>4</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1.2.</w:t>
      </w:r>
      <w:r w:rsidRPr="00781863">
        <w:rPr>
          <w:rFonts w:asciiTheme="minorHAnsi" w:eastAsiaTheme="minorEastAsia" w:hAnsiTheme="minorHAnsi" w:cstheme="minorBidi"/>
          <w:b w:val="0"/>
          <w:bCs w:val="0"/>
          <w:noProof/>
          <w:lang w:val="nl-BE" w:eastAsia="en-GB"/>
        </w:rPr>
        <w:tab/>
      </w:r>
      <w:r w:rsidRPr="000A3308">
        <w:rPr>
          <w:rFonts w:cs="Arial"/>
          <w:noProof/>
          <w:lang w:val="nl-BE"/>
        </w:rPr>
        <w:t>Kadrering</w:t>
      </w:r>
      <w:r w:rsidRPr="00781863">
        <w:rPr>
          <w:noProof/>
          <w:lang w:val="nl-BE"/>
        </w:rPr>
        <w:tab/>
      </w:r>
      <w:r>
        <w:rPr>
          <w:noProof/>
        </w:rPr>
        <w:fldChar w:fldCharType="begin"/>
      </w:r>
      <w:r w:rsidRPr="00781863">
        <w:rPr>
          <w:noProof/>
          <w:lang w:val="nl-BE"/>
        </w:rPr>
        <w:instrText xml:space="preserve"> PAGEREF _Toc487009553 \h </w:instrText>
      </w:r>
      <w:r>
        <w:rPr>
          <w:noProof/>
        </w:rPr>
      </w:r>
      <w:r>
        <w:rPr>
          <w:noProof/>
        </w:rPr>
        <w:fldChar w:fldCharType="separate"/>
      </w:r>
      <w:r w:rsidRPr="00781863">
        <w:rPr>
          <w:noProof/>
          <w:lang w:val="nl-BE"/>
        </w:rPr>
        <w:t>4</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1.3.</w:t>
      </w:r>
      <w:r w:rsidRPr="00781863">
        <w:rPr>
          <w:rFonts w:asciiTheme="minorHAnsi" w:eastAsiaTheme="minorEastAsia" w:hAnsiTheme="minorHAnsi" w:cstheme="minorBidi"/>
          <w:b w:val="0"/>
          <w:bCs w:val="0"/>
          <w:noProof/>
          <w:lang w:val="nl-BE" w:eastAsia="en-GB"/>
        </w:rPr>
        <w:tab/>
      </w:r>
      <w:r w:rsidRPr="000A3308">
        <w:rPr>
          <w:rFonts w:cs="Arial"/>
          <w:noProof/>
          <w:lang w:val="nl-BE"/>
        </w:rPr>
        <w:t>Toepassingsgebied</w:t>
      </w:r>
      <w:r w:rsidRPr="00781863">
        <w:rPr>
          <w:noProof/>
          <w:lang w:val="nl-BE"/>
        </w:rPr>
        <w:tab/>
      </w:r>
      <w:r>
        <w:rPr>
          <w:noProof/>
        </w:rPr>
        <w:fldChar w:fldCharType="begin"/>
      </w:r>
      <w:r w:rsidRPr="00781863">
        <w:rPr>
          <w:noProof/>
          <w:lang w:val="nl-BE"/>
        </w:rPr>
        <w:instrText xml:space="preserve"> PAGEREF _Toc487009554 \h </w:instrText>
      </w:r>
      <w:r>
        <w:rPr>
          <w:noProof/>
        </w:rPr>
      </w:r>
      <w:r>
        <w:rPr>
          <w:noProof/>
        </w:rPr>
        <w:fldChar w:fldCharType="separate"/>
      </w:r>
      <w:r w:rsidRPr="00781863">
        <w:rPr>
          <w:noProof/>
          <w:lang w:val="nl-BE"/>
        </w:rPr>
        <w:t>5</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1.4.</w:t>
      </w:r>
      <w:r w:rsidRPr="00781863">
        <w:rPr>
          <w:rFonts w:asciiTheme="minorHAnsi" w:eastAsiaTheme="minorEastAsia" w:hAnsiTheme="minorHAnsi" w:cstheme="minorBidi"/>
          <w:b w:val="0"/>
          <w:bCs w:val="0"/>
          <w:noProof/>
          <w:lang w:val="nl-BE" w:eastAsia="en-GB"/>
        </w:rPr>
        <w:tab/>
      </w:r>
      <w:r w:rsidRPr="000A3308">
        <w:rPr>
          <w:rFonts w:cs="Arial"/>
          <w:noProof/>
          <w:lang w:val="nl-BE"/>
        </w:rPr>
        <w:t>Doelpubliek</w:t>
      </w:r>
      <w:r w:rsidRPr="00781863">
        <w:rPr>
          <w:noProof/>
          <w:lang w:val="nl-BE"/>
        </w:rPr>
        <w:tab/>
      </w:r>
      <w:r>
        <w:rPr>
          <w:noProof/>
        </w:rPr>
        <w:fldChar w:fldCharType="begin"/>
      </w:r>
      <w:r w:rsidRPr="00781863">
        <w:rPr>
          <w:noProof/>
          <w:lang w:val="nl-BE"/>
        </w:rPr>
        <w:instrText xml:space="preserve"> PAGEREF _Toc487009555 \h </w:instrText>
      </w:r>
      <w:r>
        <w:rPr>
          <w:noProof/>
        </w:rPr>
      </w:r>
      <w:r>
        <w:rPr>
          <w:noProof/>
        </w:rPr>
        <w:fldChar w:fldCharType="separate"/>
      </w:r>
      <w:r w:rsidRPr="00781863">
        <w:rPr>
          <w:noProof/>
          <w:lang w:val="nl-BE"/>
        </w:rPr>
        <w:t>6</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1.5.</w:t>
      </w:r>
      <w:r w:rsidRPr="00781863">
        <w:rPr>
          <w:rFonts w:asciiTheme="minorHAnsi" w:eastAsiaTheme="minorEastAsia" w:hAnsiTheme="minorHAnsi" w:cstheme="minorBidi"/>
          <w:b w:val="0"/>
          <w:bCs w:val="0"/>
          <w:noProof/>
          <w:lang w:val="nl-BE" w:eastAsia="en-GB"/>
        </w:rPr>
        <w:tab/>
      </w:r>
      <w:r w:rsidRPr="000A3308">
        <w:rPr>
          <w:rFonts w:cs="Arial"/>
          <w:noProof/>
          <w:lang w:val="nl-BE"/>
        </w:rPr>
        <w:t>Eigenaarschap, goedkeuring, publicatie en herziening van het strategisch informatie veiligheidsbeleid</w:t>
      </w:r>
      <w:r w:rsidRPr="00781863">
        <w:rPr>
          <w:noProof/>
          <w:lang w:val="nl-BE"/>
        </w:rPr>
        <w:tab/>
      </w:r>
      <w:r>
        <w:rPr>
          <w:noProof/>
        </w:rPr>
        <w:fldChar w:fldCharType="begin"/>
      </w:r>
      <w:r w:rsidRPr="00781863">
        <w:rPr>
          <w:noProof/>
          <w:lang w:val="nl-BE"/>
        </w:rPr>
        <w:instrText xml:space="preserve"> PAGEREF _Toc487009556 \h </w:instrText>
      </w:r>
      <w:r>
        <w:rPr>
          <w:noProof/>
        </w:rPr>
      </w:r>
      <w:r>
        <w:rPr>
          <w:noProof/>
        </w:rPr>
        <w:fldChar w:fldCharType="separate"/>
      </w:r>
      <w:r w:rsidRPr="00781863">
        <w:rPr>
          <w:noProof/>
          <w:lang w:val="nl-BE"/>
        </w:rPr>
        <w:t>6</w:t>
      </w:r>
      <w:r>
        <w:rPr>
          <w:noProof/>
        </w:rPr>
        <w:fldChar w:fldCharType="end"/>
      </w:r>
    </w:p>
    <w:p w:rsidR="00781863" w:rsidRPr="00781863" w:rsidRDefault="00781863">
      <w:pPr>
        <w:pStyle w:val="TOC1"/>
        <w:tabs>
          <w:tab w:val="left" w:pos="480"/>
          <w:tab w:val="right" w:leader="dot" w:pos="9061"/>
        </w:tabs>
        <w:rPr>
          <w:rFonts w:asciiTheme="minorHAnsi" w:eastAsiaTheme="minorEastAsia" w:hAnsiTheme="minorHAnsi" w:cstheme="minorBidi"/>
          <w:b w:val="0"/>
          <w:bCs w:val="0"/>
          <w:i w:val="0"/>
          <w:iCs w:val="0"/>
          <w:noProof/>
          <w:sz w:val="22"/>
          <w:szCs w:val="22"/>
          <w:lang w:val="nl-BE" w:eastAsia="en-GB"/>
        </w:rPr>
      </w:pPr>
      <w:r w:rsidRPr="00781863">
        <w:rPr>
          <w:rFonts w:cs="Arial"/>
          <w:noProof/>
          <w:color w:val="333333"/>
          <w:lang w:val="nl-BE"/>
        </w:rPr>
        <w:t>2.</w:t>
      </w:r>
      <w:r w:rsidRPr="00781863">
        <w:rPr>
          <w:rFonts w:asciiTheme="minorHAnsi" w:eastAsiaTheme="minorEastAsia" w:hAnsiTheme="minorHAnsi" w:cstheme="minorBidi"/>
          <w:b w:val="0"/>
          <w:bCs w:val="0"/>
          <w:i w:val="0"/>
          <w:iCs w:val="0"/>
          <w:noProof/>
          <w:sz w:val="22"/>
          <w:szCs w:val="22"/>
          <w:lang w:val="nl-BE" w:eastAsia="en-GB"/>
        </w:rPr>
        <w:tab/>
      </w:r>
      <w:r w:rsidRPr="00781863">
        <w:rPr>
          <w:rFonts w:cs="Arial"/>
          <w:noProof/>
          <w:color w:val="333333"/>
          <w:lang w:val="nl-BE"/>
        </w:rPr>
        <w:t>beleidsprincipes</w:t>
      </w:r>
      <w:r w:rsidRPr="00781863">
        <w:rPr>
          <w:noProof/>
          <w:lang w:val="nl-BE"/>
        </w:rPr>
        <w:tab/>
      </w:r>
      <w:r>
        <w:rPr>
          <w:noProof/>
        </w:rPr>
        <w:fldChar w:fldCharType="begin"/>
      </w:r>
      <w:r w:rsidRPr="00781863">
        <w:rPr>
          <w:noProof/>
          <w:lang w:val="nl-BE"/>
        </w:rPr>
        <w:instrText xml:space="preserve"> PAGEREF _Toc487009557 \h </w:instrText>
      </w:r>
      <w:r>
        <w:rPr>
          <w:noProof/>
        </w:rPr>
      </w:r>
      <w:r>
        <w:rPr>
          <w:noProof/>
        </w:rPr>
        <w:fldChar w:fldCharType="separate"/>
      </w:r>
      <w:r w:rsidRPr="00781863">
        <w:rPr>
          <w:noProof/>
          <w:lang w:val="nl-BE"/>
        </w:rPr>
        <w:t>7</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2.1.</w:t>
      </w:r>
      <w:r w:rsidRPr="00781863">
        <w:rPr>
          <w:rFonts w:asciiTheme="minorHAnsi" w:eastAsiaTheme="minorEastAsia" w:hAnsiTheme="minorHAnsi" w:cstheme="minorBidi"/>
          <w:b w:val="0"/>
          <w:bCs w:val="0"/>
          <w:noProof/>
          <w:lang w:val="nl-BE" w:eastAsia="en-GB"/>
        </w:rPr>
        <w:tab/>
      </w:r>
      <w:r w:rsidRPr="000A3308">
        <w:rPr>
          <w:rFonts w:cs="Arial"/>
          <w:noProof/>
          <w:lang w:val="nl-BE"/>
        </w:rPr>
        <w:t>Uitganspunt en principes</w:t>
      </w:r>
      <w:r w:rsidRPr="00781863">
        <w:rPr>
          <w:noProof/>
          <w:lang w:val="nl-BE"/>
        </w:rPr>
        <w:tab/>
      </w:r>
      <w:r>
        <w:rPr>
          <w:noProof/>
        </w:rPr>
        <w:fldChar w:fldCharType="begin"/>
      </w:r>
      <w:r w:rsidRPr="00781863">
        <w:rPr>
          <w:noProof/>
          <w:lang w:val="nl-BE"/>
        </w:rPr>
        <w:instrText xml:space="preserve"> PAGEREF _Toc487009558 \h </w:instrText>
      </w:r>
      <w:r>
        <w:rPr>
          <w:noProof/>
        </w:rPr>
      </w:r>
      <w:r>
        <w:rPr>
          <w:noProof/>
        </w:rPr>
        <w:fldChar w:fldCharType="separate"/>
      </w:r>
      <w:r w:rsidRPr="00781863">
        <w:rPr>
          <w:noProof/>
          <w:lang w:val="nl-BE"/>
        </w:rPr>
        <w:t>7</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2.2.</w:t>
      </w:r>
      <w:r w:rsidRPr="00781863">
        <w:rPr>
          <w:rFonts w:asciiTheme="minorHAnsi" w:eastAsiaTheme="minorEastAsia" w:hAnsiTheme="minorHAnsi" w:cstheme="minorBidi"/>
          <w:b w:val="0"/>
          <w:bCs w:val="0"/>
          <w:noProof/>
          <w:lang w:val="nl-BE" w:eastAsia="en-GB"/>
        </w:rPr>
        <w:tab/>
      </w:r>
      <w:r w:rsidRPr="000A3308">
        <w:rPr>
          <w:rFonts w:cs="Arial"/>
          <w:noProof/>
          <w:lang w:val="nl-BE"/>
        </w:rPr>
        <w:t xml:space="preserve">Wat doet </w:t>
      </w:r>
      <w:r w:rsidRPr="000A3308">
        <w:rPr>
          <w:rFonts w:cs="Arial"/>
          <w:i/>
          <w:noProof/>
          <w:highlight w:val="yellow"/>
          <w:lang w:val="nl-BE"/>
        </w:rPr>
        <w:t>&lt;Dienst&gt;</w:t>
      </w:r>
      <w:r w:rsidRPr="000A3308">
        <w:rPr>
          <w:rFonts w:cs="Arial"/>
          <w:noProof/>
          <w:lang w:val="nl-BE"/>
        </w:rPr>
        <w:t>?</w:t>
      </w:r>
      <w:r w:rsidRPr="00781863">
        <w:rPr>
          <w:noProof/>
          <w:lang w:val="nl-BE"/>
        </w:rPr>
        <w:tab/>
      </w:r>
      <w:r>
        <w:rPr>
          <w:noProof/>
        </w:rPr>
        <w:fldChar w:fldCharType="begin"/>
      </w:r>
      <w:r w:rsidRPr="00781863">
        <w:rPr>
          <w:noProof/>
          <w:lang w:val="nl-BE"/>
        </w:rPr>
        <w:instrText xml:space="preserve"> PAGEREF _Toc487009559 \h </w:instrText>
      </w:r>
      <w:r>
        <w:rPr>
          <w:noProof/>
        </w:rPr>
      </w:r>
      <w:r>
        <w:rPr>
          <w:noProof/>
        </w:rPr>
        <w:fldChar w:fldCharType="separate"/>
      </w:r>
      <w:r w:rsidRPr="00781863">
        <w:rPr>
          <w:noProof/>
          <w:lang w:val="nl-BE"/>
        </w:rPr>
        <w:t>7</w:t>
      </w:r>
      <w:r>
        <w:rPr>
          <w:noProof/>
        </w:rPr>
        <w:fldChar w:fldCharType="end"/>
      </w:r>
    </w:p>
    <w:p w:rsidR="00781863" w:rsidRPr="00781863" w:rsidRDefault="00781863">
      <w:pPr>
        <w:pStyle w:val="TOC1"/>
        <w:tabs>
          <w:tab w:val="left" w:pos="480"/>
          <w:tab w:val="right" w:leader="dot" w:pos="9061"/>
        </w:tabs>
        <w:rPr>
          <w:rFonts w:asciiTheme="minorHAnsi" w:eastAsiaTheme="minorEastAsia" w:hAnsiTheme="minorHAnsi" w:cstheme="minorBidi"/>
          <w:b w:val="0"/>
          <w:bCs w:val="0"/>
          <w:i w:val="0"/>
          <w:iCs w:val="0"/>
          <w:noProof/>
          <w:sz w:val="22"/>
          <w:szCs w:val="22"/>
          <w:lang w:val="nl-BE" w:eastAsia="en-GB"/>
        </w:rPr>
      </w:pPr>
      <w:r w:rsidRPr="00781863">
        <w:rPr>
          <w:rFonts w:cs="Arial"/>
          <w:noProof/>
          <w:color w:val="333333"/>
          <w:lang w:val="nl-BE"/>
        </w:rPr>
        <w:t>3.</w:t>
      </w:r>
      <w:r w:rsidRPr="00781863">
        <w:rPr>
          <w:rFonts w:asciiTheme="minorHAnsi" w:eastAsiaTheme="minorEastAsia" w:hAnsiTheme="minorHAnsi" w:cstheme="minorBidi"/>
          <w:b w:val="0"/>
          <w:bCs w:val="0"/>
          <w:i w:val="0"/>
          <w:iCs w:val="0"/>
          <w:noProof/>
          <w:sz w:val="22"/>
          <w:szCs w:val="22"/>
          <w:lang w:val="nl-BE" w:eastAsia="en-GB"/>
        </w:rPr>
        <w:tab/>
      </w:r>
      <w:r w:rsidRPr="00781863">
        <w:rPr>
          <w:rFonts w:cs="Arial"/>
          <w:noProof/>
          <w:color w:val="333333"/>
          <w:lang w:val="nl-BE"/>
        </w:rPr>
        <w:t>Data Privacy beleid</w:t>
      </w:r>
      <w:r w:rsidRPr="00781863">
        <w:rPr>
          <w:noProof/>
          <w:lang w:val="nl-BE"/>
        </w:rPr>
        <w:tab/>
      </w:r>
      <w:r>
        <w:rPr>
          <w:noProof/>
        </w:rPr>
        <w:fldChar w:fldCharType="begin"/>
      </w:r>
      <w:r w:rsidRPr="00781863">
        <w:rPr>
          <w:noProof/>
          <w:lang w:val="nl-BE"/>
        </w:rPr>
        <w:instrText xml:space="preserve"> PAGEREF _Toc487009560 \h </w:instrText>
      </w:r>
      <w:r>
        <w:rPr>
          <w:noProof/>
        </w:rPr>
      </w:r>
      <w:r>
        <w:rPr>
          <w:noProof/>
        </w:rPr>
        <w:fldChar w:fldCharType="separate"/>
      </w:r>
      <w:r w:rsidRPr="00781863">
        <w:rPr>
          <w:noProof/>
          <w:lang w:val="nl-BE"/>
        </w:rPr>
        <w:t>8</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3.1.</w:t>
      </w:r>
      <w:r w:rsidRPr="00781863">
        <w:rPr>
          <w:rFonts w:asciiTheme="minorHAnsi" w:eastAsiaTheme="minorEastAsia" w:hAnsiTheme="minorHAnsi" w:cstheme="minorBidi"/>
          <w:b w:val="0"/>
          <w:bCs w:val="0"/>
          <w:noProof/>
          <w:lang w:val="nl-BE" w:eastAsia="en-GB"/>
        </w:rPr>
        <w:tab/>
      </w:r>
      <w:r w:rsidRPr="000A3308">
        <w:rPr>
          <w:rFonts w:cs="Arial"/>
          <w:noProof/>
          <w:lang w:val="nl-BE"/>
        </w:rPr>
        <w:t>Rollen en verantwoordelijkheden</w:t>
      </w:r>
      <w:r w:rsidRPr="00781863">
        <w:rPr>
          <w:noProof/>
          <w:lang w:val="nl-BE"/>
        </w:rPr>
        <w:tab/>
      </w:r>
      <w:r>
        <w:rPr>
          <w:noProof/>
        </w:rPr>
        <w:fldChar w:fldCharType="begin"/>
      </w:r>
      <w:r w:rsidRPr="00781863">
        <w:rPr>
          <w:noProof/>
          <w:lang w:val="nl-BE"/>
        </w:rPr>
        <w:instrText xml:space="preserve"> PAGEREF _Toc487009561 \h </w:instrText>
      </w:r>
      <w:r>
        <w:rPr>
          <w:noProof/>
        </w:rPr>
      </w:r>
      <w:r>
        <w:rPr>
          <w:noProof/>
        </w:rPr>
        <w:fldChar w:fldCharType="separate"/>
      </w:r>
      <w:r w:rsidRPr="00781863">
        <w:rPr>
          <w:noProof/>
          <w:lang w:val="nl-BE"/>
        </w:rPr>
        <w:t>8</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3.2.</w:t>
      </w:r>
      <w:r w:rsidRPr="00781863">
        <w:rPr>
          <w:rFonts w:asciiTheme="minorHAnsi" w:eastAsiaTheme="minorEastAsia" w:hAnsiTheme="minorHAnsi" w:cstheme="minorBidi"/>
          <w:b w:val="0"/>
          <w:bCs w:val="0"/>
          <w:noProof/>
          <w:lang w:val="nl-BE" w:eastAsia="en-GB"/>
        </w:rPr>
        <w:tab/>
      </w:r>
      <w:r w:rsidRPr="000A3308">
        <w:rPr>
          <w:rFonts w:cs="Arial"/>
          <w:noProof/>
          <w:lang w:val="nl-BE"/>
        </w:rPr>
        <w:t>Bewustwording en training</w:t>
      </w:r>
      <w:r w:rsidRPr="00781863">
        <w:rPr>
          <w:noProof/>
          <w:lang w:val="nl-BE"/>
        </w:rPr>
        <w:tab/>
      </w:r>
      <w:r>
        <w:rPr>
          <w:noProof/>
        </w:rPr>
        <w:fldChar w:fldCharType="begin"/>
      </w:r>
      <w:r w:rsidRPr="00781863">
        <w:rPr>
          <w:noProof/>
          <w:lang w:val="nl-BE"/>
        </w:rPr>
        <w:instrText xml:space="preserve"> PAGEREF _Toc487009562 \h </w:instrText>
      </w:r>
      <w:r>
        <w:rPr>
          <w:noProof/>
        </w:rPr>
      </w:r>
      <w:r>
        <w:rPr>
          <w:noProof/>
        </w:rPr>
        <w:fldChar w:fldCharType="separate"/>
      </w:r>
      <w:r w:rsidRPr="00781863">
        <w:rPr>
          <w:noProof/>
          <w:lang w:val="nl-BE"/>
        </w:rPr>
        <w:t>8</w:t>
      </w:r>
      <w:r>
        <w:rPr>
          <w:noProof/>
        </w:rPr>
        <w:fldChar w:fldCharType="end"/>
      </w:r>
    </w:p>
    <w:p w:rsidR="00781863" w:rsidRPr="00781863" w:rsidRDefault="00781863">
      <w:pPr>
        <w:pStyle w:val="TOC2"/>
        <w:tabs>
          <w:tab w:val="left" w:pos="960"/>
          <w:tab w:val="right" w:leader="dot" w:pos="9061"/>
        </w:tabs>
        <w:rPr>
          <w:rFonts w:asciiTheme="minorHAnsi" w:eastAsiaTheme="minorEastAsia" w:hAnsiTheme="minorHAnsi" w:cstheme="minorBidi"/>
          <w:b w:val="0"/>
          <w:bCs w:val="0"/>
          <w:noProof/>
          <w:lang w:val="nl-BE" w:eastAsia="en-GB"/>
        </w:rPr>
      </w:pPr>
      <w:r w:rsidRPr="000A3308">
        <w:rPr>
          <w:rFonts w:cs="Arial"/>
          <w:noProof/>
          <w:lang w:val="nl-BE"/>
        </w:rPr>
        <w:t>3.3.</w:t>
      </w:r>
      <w:r w:rsidRPr="00781863">
        <w:rPr>
          <w:rFonts w:asciiTheme="minorHAnsi" w:eastAsiaTheme="minorEastAsia" w:hAnsiTheme="minorHAnsi" w:cstheme="minorBidi"/>
          <w:b w:val="0"/>
          <w:bCs w:val="0"/>
          <w:noProof/>
          <w:lang w:val="nl-BE" w:eastAsia="en-GB"/>
        </w:rPr>
        <w:tab/>
      </w:r>
      <w:r w:rsidRPr="000A3308">
        <w:rPr>
          <w:rFonts w:cs="Arial"/>
          <w:noProof/>
          <w:lang w:val="nl-BE"/>
        </w:rPr>
        <w:t>beleidslijnen</w:t>
      </w:r>
      <w:r w:rsidRPr="00781863">
        <w:rPr>
          <w:noProof/>
          <w:lang w:val="nl-BE"/>
        </w:rPr>
        <w:tab/>
      </w:r>
      <w:r>
        <w:rPr>
          <w:noProof/>
        </w:rPr>
        <w:fldChar w:fldCharType="begin"/>
      </w:r>
      <w:r w:rsidRPr="00781863">
        <w:rPr>
          <w:noProof/>
          <w:lang w:val="nl-BE"/>
        </w:rPr>
        <w:instrText xml:space="preserve"> PAGEREF _Toc487009563 \h </w:instrText>
      </w:r>
      <w:r>
        <w:rPr>
          <w:noProof/>
        </w:rPr>
      </w:r>
      <w:r>
        <w:rPr>
          <w:noProof/>
        </w:rPr>
        <w:fldChar w:fldCharType="separate"/>
      </w:r>
      <w:r w:rsidRPr="00781863">
        <w:rPr>
          <w:noProof/>
          <w:lang w:val="nl-BE"/>
        </w:rPr>
        <w:t>9</w:t>
      </w:r>
      <w:r>
        <w:rPr>
          <w:noProof/>
        </w:rPr>
        <w:fldChar w:fldCharType="end"/>
      </w:r>
    </w:p>
    <w:p w:rsidR="00781863" w:rsidRPr="00781863" w:rsidRDefault="00781863">
      <w:pPr>
        <w:pStyle w:val="TOC1"/>
        <w:tabs>
          <w:tab w:val="left" w:pos="480"/>
          <w:tab w:val="right" w:leader="dot" w:pos="9061"/>
        </w:tabs>
        <w:rPr>
          <w:rFonts w:asciiTheme="minorHAnsi" w:eastAsiaTheme="minorEastAsia" w:hAnsiTheme="minorHAnsi" w:cstheme="minorBidi"/>
          <w:b w:val="0"/>
          <w:bCs w:val="0"/>
          <w:i w:val="0"/>
          <w:iCs w:val="0"/>
          <w:noProof/>
          <w:sz w:val="22"/>
          <w:szCs w:val="22"/>
          <w:lang w:val="nl-BE" w:eastAsia="en-GB"/>
        </w:rPr>
      </w:pPr>
      <w:r w:rsidRPr="00781863">
        <w:rPr>
          <w:rFonts w:cs="Arial"/>
          <w:noProof/>
          <w:color w:val="333333"/>
          <w:lang w:val="nl-BE"/>
        </w:rPr>
        <w:t>4.</w:t>
      </w:r>
      <w:r w:rsidRPr="00781863">
        <w:rPr>
          <w:rFonts w:asciiTheme="minorHAnsi" w:eastAsiaTheme="minorEastAsia" w:hAnsiTheme="minorHAnsi" w:cstheme="minorBidi"/>
          <w:b w:val="0"/>
          <w:bCs w:val="0"/>
          <w:i w:val="0"/>
          <w:iCs w:val="0"/>
          <w:noProof/>
          <w:sz w:val="22"/>
          <w:szCs w:val="22"/>
          <w:lang w:val="nl-BE" w:eastAsia="en-GB"/>
        </w:rPr>
        <w:tab/>
      </w:r>
      <w:r w:rsidRPr="00781863">
        <w:rPr>
          <w:rFonts w:cs="Arial"/>
          <w:noProof/>
          <w:color w:val="333333"/>
          <w:lang w:val="nl-BE"/>
        </w:rPr>
        <w:t>Naleving en controle</w:t>
      </w:r>
      <w:r w:rsidRPr="00781863">
        <w:rPr>
          <w:noProof/>
          <w:lang w:val="nl-BE"/>
        </w:rPr>
        <w:tab/>
      </w:r>
      <w:r>
        <w:rPr>
          <w:noProof/>
        </w:rPr>
        <w:fldChar w:fldCharType="begin"/>
      </w:r>
      <w:r w:rsidRPr="00781863">
        <w:rPr>
          <w:noProof/>
          <w:lang w:val="nl-BE"/>
        </w:rPr>
        <w:instrText xml:space="preserve"> PAGEREF _Toc487009564 \h </w:instrText>
      </w:r>
      <w:r>
        <w:rPr>
          <w:noProof/>
        </w:rPr>
      </w:r>
      <w:r>
        <w:rPr>
          <w:noProof/>
        </w:rPr>
        <w:fldChar w:fldCharType="separate"/>
      </w:r>
      <w:r w:rsidRPr="00781863">
        <w:rPr>
          <w:noProof/>
          <w:lang w:val="nl-BE"/>
        </w:rPr>
        <w:t>13</w:t>
      </w:r>
      <w:r>
        <w:rPr>
          <w:noProof/>
        </w:rPr>
        <w:fldChar w:fldCharType="end"/>
      </w:r>
    </w:p>
    <w:p w:rsidR="00781863" w:rsidRDefault="00781863">
      <w:pPr>
        <w:pStyle w:val="TOC1"/>
        <w:tabs>
          <w:tab w:val="left" w:pos="480"/>
          <w:tab w:val="right" w:leader="dot" w:pos="9061"/>
        </w:tabs>
        <w:rPr>
          <w:rFonts w:asciiTheme="minorHAnsi" w:eastAsiaTheme="minorEastAsia" w:hAnsiTheme="minorHAnsi" w:cstheme="minorBidi"/>
          <w:b w:val="0"/>
          <w:bCs w:val="0"/>
          <w:i w:val="0"/>
          <w:iCs w:val="0"/>
          <w:noProof/>
          <w:sz w:val="22"/>
          <w:szCs w:val="22"/>
          <w:lang w:eastAsia="en-GB"/>
        </w:rPr>
      </w:pPr>
      <w:r w:rsidRPr="000A3308">
        <w:rPr>
          <w:rFonts w:cs="Arial"/>
          <w:noProof/>
          <w:color w:val="333333"/>
        </w:rPr>
        <w:t>5.</w:t>
      </w:r>
      <w:r>
        <w:rPr>
          <w:rFonts w:asciiTheme="minorHAnsi" w:eastAsiaTheme="minorEastAsia" w:hAnsiTheme="minorHAnsi" w:cstheme="minorBidi"/>
          <w:b w:val="0"/>
          <w:bCs w:val="0"/>
          <w:i w:val="0"/>
          <w:iCs w:val="0"/>
          <w:noProof/>
          <w:sz w:val="22"/>
          <w:szCs w:val="22"/>
          <w:lang w:eastAsia="en-GB"/>
        </w:rPr>
        <w:tab/>
      </w:r>
      <w:r w:rsidRPr="000A3308">
        <w:rPr>
          <w:rFonts w:cs="Arial"/>
          <w:noProof/>
          <w:color w:val="333333"/>
        </w:rPr>
        <w:t>Verklarende woordenlijst</w:t>
      </w:r>
      <w:r>
        <w:rPr>
          <w:noProof/>
        </w:rPr>
        <w:tab/>
      </w:r>
      <w:r>
        <w:rPr>
          <w:noProof/>
        </w:rPr>
        <w:fldChar w:fldCharType="begin"/>
      </w:r>
      <w:r>
        <w:rPr>
          <w:noProof/>
        </w:rPr>
        <w:instrText xml:space="preserve"> PAGEREF _Toc487009565 \h </w:instrText>
      </w:r>
      <w:r>
        <w:rPr>
          <w:noProof/>
        </w:rPr>
      </w:r>
      <w:r>
        <w:rPr>
          <w:noProof/>
        </w:rPr>
        <w:fldChar w:fldCharType="separate"/>
      </w:r>
      <w:r>
        <w:rPr>
          <w:noProof/>
        </w:rPr>
        <w:t>14</w:t>
      </w:r>
      <w:r>
        <w:rPr>
          <w:noProof/>
        </w:rPr>
        <w:fldChar w:fldCharType="end"/>
      </w:r>
    </w:p>
    <w:p w:rsidR="004D5674" w:rsidRPr="00AD50BD" w:rsidRDefault="006429F9">
      <w:pPr>
        <w:rPr>
          <w:rFonts w:ascii="Arial" w:hAnsi="Arial" w:cs="Arial"/>
          <w:lang w:val="nl-BE"/>
        </w:rPr>
      </w:pPr>
      <w:r w:rsidRPr="00AD50BD">
        <w:rPr>
          <w:rFonts w:ascii="Arial" w:hAnsi="Arial" w:cs="Arial"/>
          <w:bCs/>
          <w:i/>
          <w:iCs/>
          <w:sz w:val="20"/>
          <w:szCs w:val="20"/>
          <w:lang w:val="nl-BE"/>
        </w:rPr>
        <w:fldChar w:fldCharType="end"/>
      </w:r>
    </w:p>
    <w:p w:rsidR="004D5674" w:rsidRPr="00AD50BD" w:rsidRDefault="00FC4C4E">
      <w:pPr>
        <w:pStyle w:val="Footer"/>
        <w:tabs>
          <w:tab w:val="clear" w:pos="4819"/>
          <w:tab w:val="clear" w:pos="9071"/>
        </w:tabs>
        <w:rPr>
          <w:rFonts w:ascii="Arial" w:hAnsi="Arial" w:cs="Arial"/>
          <w:lang w:val="nl-BE"/>
        </w:rPr>
      </w:pPr>
      <w:r w:rsidRPr="00AD50BD">
        <w:rPr>
          <w:rFonts w:ascii="Arial" w:hAnsi="Arial" w:cs="Arial"/>
          <w:lang w:val="nl-BE"/>
        </w:rPr>
        <w:br w:type="page"/>
      </w:r>
    </w:p>
    <w:p w:rsidR="009261D9" w:rsidRPr="00AD50BD" w:rsidRDefault="00F528AE" w:rsidP="00634620">
      <w:pPr>
        <w:pStyle w:val="Heading1"/>
        <w:pBdr>
          <w:top w:val="single" w:sz="4" w:space="1" w:color="auto"/>
          <w:left w:val="single" w:sz="4" w:space="4" w:color="auto"/>
          <w:bottom w:val="single" w:sz="4" w:space="1" w:color="auto"/>
          <w:right w:val="single" w:sz="4" w:space="4" w:color="auto"/>
        </w:pBdr>
        <w:shd w:val="pct12" w:color="auto" w:fill="99CC00"/>
        <w:jc w:val="center"/>
        <w:rPr>
          <w:rFonts w:cs="Arial"/>
          <w:color w:val="333333"/>
        </w:rPr>
      </w:pPr>
      <w:bookmarkStart w:id="0" w:name="_Toc487009551"/>
      <w:r w:rsidRPr="00AD50BD">
        <w:rPr>
          <w:rFonts w:cs="Arial"/>
          <w:color w:val="333333"/>
        </w:rPr>
        <w:lastRenderedPageBreak/>
        <w:t>Toepasbaarheid</w:t>
      </w:r>
      <w:bookmarkEnd w:id="0"/>
    </w:p>
    <w:p w:rsidR="00AC60B0" w:rsidRPr="00AD50BD" w:rsidRDefault="00AC60B0" w:rsidP="00AC60B0">
      <w:pPr>
        <w:rPr>
          <w:rFonts w:ascii="Arial" w:hAnsi="Arial" w:cs="Arial"/>
          <w:lang w:val="nl-BE" w:eastAsia="en-GB"/>
        </w:rPr>
      </w:pPr>
    </w:p>
    <w:p w:rsidR="009261D9" w:rsidRPr="00AD50BD" w:rsidRDefault="00E83E03" w:rsidP="00741930">
      <w:pPr>
        <w:pStyle w:val="Heading2"/>
        <w:spacing w:before="240" w:after="180"/>
        <w:ind w:left="431" w:hanging="431"/>
        <w:rPr>
          <w:rFonts w:cs="Arial"/>
          <w:lang w:val="nl-BE"/>
        </w:rPr>
      </w:pPr>
      <w:bookmarkStart w:id="1" w:name="_Toc487009552"/>
      <w:r w:rsidRPr="00AD50BD">
        <w:rPr>
          <w:rFonts w:cs="Arial"/>
          <w:lang w:val="nl-BE"/>
        </w:rPr>
        <w:t>Voorwoord</w:t>
      </w:r>
      <w:bookmarkEnd w:id="1"/>
    </w:p>
    <w:p w:rsidR="00D15A36" w:rsidRPr="00AD50BD" w:rsidRDefault="00D15A36" w:rsidP="00D15A36">
      <w:pPr>
        <w:autoSpaceDE w:val="0"/>
        <w:autoSpaceDN w:val="0"/>
        <w:adjustRightInd w:val="0"/>
        <w:rPr>
          <w:rFonts w:ascii="Arial" w:hAnsi="Arial" w:cs="Arial"/>
          <w:sz w:val="20"/>
          <w:szCs w:val="20"/>
          <w:lang w:val="nl-BE" w:eastAsia="en-GB"/>
        </w:rPr>
      </w:pPr>
      <w:bookmarkStart w:id="2" w:name="_Toc88538284"/>
      <w:bookmarkStart w:id="3" w:name="_Toc144544753"/>
      <w:r w:rsidRPr="00AD50BD">
        <w:rPr>
          <w:rFonts w:ascii="Arial" w:hAnsi="Arial" w:cs="Arial"/>
          <w:sz w:val="20"/>
          <w:szCs w:val="20"/>
          <w:lang w:val="nl-BE" w:eastAsia="en-GB"/>
        </w:rPr>
        <w:t xml:space="preserve">Opslag en verwerking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is noodzakelijk vo</w:t>
      </w:r>
      <w:r w:rsidR="00781863">
        <w:rPr>
          <w:rFonts w:ascii="Arial" w:hAnsi="Arial" w:cs="Arial"/>
          <w:sz w:val="20"/>
          <w:szCs w:val="20"/>
          <w:lang w:val="nl-BE" w:eastAsia="en-GB"/>
        </w:rPr>
        <w:t>or de bedrijfsprocessen van de d</w:t>
      </w:r>
      <w:r w:rsidRPr="00AD50BD">
        <w:rPr>
          <w:rFonts w:ascii="Arial" w:hAnsi="Arial" w:cs="Arial"/>
          <w:sz w:val="20"/>
          <w:szCs w:val="20"/>
          <w:lang w:val="nl-BE" w:eastAsia="en-GB"/>
        </w:rPr>
        <w:t xml:space="preserve">iensten </w:t>
      </w:r>
      <w:r w:rsidR="00781863">
        <w:rPr>
          <w:rFonts w:ascii="Arial" w:hAnsi="Arial" w:cs="Arial"/>
          <w:sz w:val="20"/>
          <w:szCs w:val="20"/>
          <w:lang w:val="nl-BE" w:eastAsia="en-GB"/>
        </w:rPr>
        <w:t>voor gezinszorg en aanvullende thuiszorg, de diensten voor logistieke hulp en voor oppashulp</w:t>
      </w:r>
      <w:r w:rsidRPr="00AD50BD">
        <w:rPr>
          <w:rFonts w:ascii="Arial" w:hAnsi="Arial" w:cs="Arial"/>
          <w:sz w:val="20"/>
          <w:szCs w:val="20"/>
          <w:lang w:val="nl-BE" w:eastAsia="en-GB"/>
        </w:rPr>
        <w:t xml:space="preserve">. Dit dient met de grootste zorgvuldigheid te gebeuren omdat misbruik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grote schade kan berokkenen aan cliënten, medewerkers en andere betrokkenen bij de</w:t>
      </w:r>
      <w:r w:rsidR="00781863">
        <w:rPr>
          <w:rFonts w:ascii="Arial" w:hAnsi="Arial" w:cs="Arial"/>
          <w:sz w:val="20"/>
          <w:szCs w:val="20"/>
          <w:lang w:val="nl-BE" w:eastAsia="en-GB"/>
        </w:rPr>
        <w:t>ze</w:t>
      </w:r>
      <w:r w:rsidRPr="00AD50BD">
        <w:rPr>
          <w:rFonts w:ascii="Arial" w:hAnsi="Arial" w:cs="Arial"/>
          <w:sz w:val="20"/>
          <w:szCs w:val="20"/>
          <w:lang w:val="nl-BE" w:eastAsia="en-GB"/>
        </w:rPr>
        <w:t xml:space="preserve"> </w:t>
      </w:r>
      <w:r w:rsidR="00781863">
        <w:rPr>
          <w:rFonts w:ascii="Arial" w:hAnsi="Arial" w:cs="Arial"/>
          <w:sz w:val="20"/>
          <w:szCs w:val="20"/>
          <w:lang w:val="nl-BE" w:eastAsia="en-GB"/>
        </w:rPr>
        <w:t>d</w:t>
      </w:r>
      <w:r w:rsidRPr="00AD50BD">
        <w:rPr>
          <w:rFonts w:ascii="Arial" w:hAnsi="Arial" w:cs="Arial"/>
          <w:sz w:val="20"/>
          <w:szCs w:val="20"/>
          <w:lang w:val="nl-BE" w:eastAsia="en-GB"/>
        </w:rPr>
        <w:t>ienst</w:t>
      </w:r>
      <w:r w:rsidR="00781863">
        <w:rPr>
          <w:rFonts w:ascii="Arial" w:hAnsi="Arial" w:cs="Arial"/>
          <w:sz w:val="20"/>
          <w:szCs w:val="20"/>
          <w:lang w:val="nl-BE" w:eastAsia="en-GB"/>
        </w:rPr>
        <w:t>en</w:t>
      </w:r>
      <w:r w:rsidRPr="00AD50BD">
        <w:rPr>
          <w:rFonts w:ascii="Arial" w:hAnsi="Arial" w:cs="Arial"/>
          <w:sz w:val="20"/>
          <w:szCs w:val="20"/>
          <w:lang w:val="nl-BE" w:eastAsia="en-GB"/>
        </w:rPr>
        <w:t xml:space="preserve">. </w:t>
      </w:r>
      <w:r w:rsidR="00B74576" w:rsidRPr="005E4A77">
        <w:rPr>
          <w:rFonts w:ascii="Arial" w:hAnsi="Arial" w:cs="Arial"/>
          <w:i/>
          <w:sz w:val="20"/>
          <w:szCs w:val="20"/>
          <w:highlight w:val="yellow"/>
          <w:lang w:val="nl-BE" w:eastAsia="en-GB"/>
        </w:rPr>
        <w:t>&lt;Dienst&gt;</w:t>
      </w:r>
      <w:r w:rsidR="00B74576" w:rsidRPr="00AD50BD">
        <w:rPr>
          <w:rFonts w:ascii="Arial" w:hAnsi="Arial" w:cs="Arial"/>
          <w:sz w:val="20"/>
          <w:szCs w:val="20"/>
          <w:lang w:val="nl-BE" w:eastAsia="en-GB"/>
        </w:rPr>
        <w:t xml:space="preserve"> </w:t>
      </w:r>
      <w:r w:rsidRPr="00AD50BD">
        <w:rPr>
          <w:rFonts w:ascii="Arial" w:hAnsi="Arial" w:cs="Arial"/>
          <w:sz w:val="20"/>
          <w:szCs w:val="20"/>
          <w:lang w:val="nl-BE" w:eastAsia="en-GB"/>
        </w:rPr>
        <w:t xml:space="preserve">hecht dan ook veel waarde aan het beschermen van de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die aan haar worden verstrekt en aan de wijze waarop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worden verwerkt. Het op een juiste manier verwerken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is de verantwoordelijkheid van het bestuur van </w:t>
      </w:r>
      <w:r w:rsidR="00B74576" w:rsidRPr="005E4A77">
        <w:rPr>
          <w:rFonts w:ascii="Arial" w:hAnsi="Arial" w:cs="Arial"/>
          <w:i/>
          <w:sz w:val="20"/>
          <w:szCs w:val="20"/>
          <w:highlight w:val="yellow"/>
          <w:lang w:val="nl-BE" w:eastAsia="en-GB"/>
        </w:rPr>
        <w:t>&lt;Dienst&gt;</w:t>
      </w:r>
      <w:r w:rsidR="00781863" w:rsidRPr="00781863">
        <w:rPr>
          <w:rFonts w:ascii="Arial" w:hAnsi="Arial" w:cs="Arial"/>
          <w:sz w:val="20"/>
          <w:szCs w:val="20"/>
          <w:lang w:val="nl-BE" w:eastAsia="en-GB"/>
        </w:rPr>
        <w:t>.</w:t>
      </w:r>
    </w:p>
    <w:p w:rsidR="00D15A36" w:rsidRPr="00AD50BD" w:rsidRDefault="00D15A36" w:rsidP="00D15A36">
      <w:pPr>
        <w:autoSpaceDE w:val="0"/>
        <w:autoSpaceDN w:val="0"/>
        <w:adjustRightInd w:val="0"/>
        <w:rPr>
          <w:rFonts w:ascii="Arial" w:hAnsi="Arial" w:cs="Arial"/>
          <w:sz w:val="20"/>
          <w:szCs w:val="20"/>
          <w:lang w:val="nl-BE" w:eastAsia="en-GB"/>
        </w:rPr>
      </w:pPr>
    </w:p>
    <w:p w:rsidR="00D15A36" w:rsidRPr="00AD50BD" w:rsidRDefault="00D15A36" w:rsidP="00D15A36">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Met het beschrijven van de maatregelen in dit beleidsdocument beoogt en neemt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haar</w:t>
      </w:r>
    </w:p>
    <w:p w:rsidR="00D15A36" w:rsidRPr="00AD50BD" w:rsidRDefault="00D15A36" w:rsidP="00D15A36">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verantwoordelijkheid om de kwaliteit van de verwerking en de beveiliging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te optimaliseren en daarmee te voldoen aan de relevante privacywet- en regelgeving.</w:t>
      </w:r>
    </w:p>
    <w:p w:rsidR="00D15A36" w:rsidRPr="00AD50BD" w:rsidRDefault="00D15A36" w:rsidP="00D15A36">
      <w:pPr>
        <w:autoSpaceDE w:val="0"/>
        <w:autoSpaceDN w:val="0"/>
        <w:adjustRightInd w:val="0"/>
        <w:rPr>
          <w:rFonts w:ascii="Arial" w:hAnsi="Arial" w:cs="Arial"/>
          <w:sz w:val="20"/>
          <w:szCs w:val="20"/>
          <w:lang w:val="nl-BE" w:eastAsia="en-GB"/>
        </w:rPr>
      </w:pPr>
    </w:p>
    <w:p w:rsidR="004560D0" w:rsidRPr="00AD50BD" w:rsidRDefault="004560D0" w:rsidP="00D15A36">
      <w:pPr>
        <w:pStyle w:val="Heading2"/>
        <w:spacing w:before="240" w:after="180"/>
        <w:ind w:left="431" w:hanging="431"/>
        <w:rPr>
          <w:rFonts w:cs="Arial"/>
          <w:lang w:val="nl-BE"/>
        </w:rPr>
      </w:pPr>
      <w:bookmarkStart w:id="4" w:name="_Toc487009553"/>
      <w:r w:rsidRPr="00AD50BD">
        <w:rPr>
          <w:rFonts w:cs="Arial"/>
          <w:lang w:val="nl-BE"/>
        </w:rPr>
        <w:t>Kadrering</w:t>
      </w:r>
      <w:bookmarkEnd w:id="4"/>
    </w:p>
    <w:p w:rsidR="004560D0" w:rsidRPr="00AD50BD" w:rsidRDefault="004560D0" w:rsidP="004560D0">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Dit document kadert in de structurele opbouw van een ISMS (Information </w:t>
      </w:r>
      <w:r w:rsidR="00BD2201" w:rsidRPr="00AD50BD">
        <w:rPr>
          <w:rFonts w:ascii="Arial" w:hAnsi="Arial" w:cs="Arial"/>
          <w:sz w:val="20"/>
          <w:szCs w:val="20"/>
          <w:lang w:val="nl-BE"/>
        </w:rPr>
        <w:t xml:space="preserve">Security </w:t>
      </w:r>
      <w:r w:rsidR="00D15A36" w:rsidRPr="00AD50BD">
        <w:rPr>
          <w:rFonts w:ascii="Arial" w:hAnsi="Arial" w:cs="Arial"/>
          <w:sz w:val="20"/>
          <w:szCs w:val="20"/>
          <w:lang w:val="nl-BE"/>
        </w:rPr>
        <w:t>Management System).</w:t>
      </w:r>
      <w:r w:rsidR="000F714C">
        <w:rPr>
          <w:rFonts w:ascii="Arial" w:hAnsi="Arial" w:cs="Arial"/>
          <w:sz w:val="20"/>
          <w:szCs w:val="20"/>
          <w:lang w:val="nl-BE"/>
        </w:rPr>
        <w:t xml:space="preserve"> </w:t>
      </w:r>
      <w:r w:rsidRPr="00AD50BD">
        <w:rPr>
          <w:rFonts w:ascii="Arial" w:hAnsi="Arial" w:cs="Arial"/>
          <w:sz w:val="20"/>
          <w:szCs w:val="20"/>
          <w:lang w:val="nl-BE"/>
        </w:rPr>
        <w:t xml:space="preserve">Inhoudelijk werd elk ISMS gedefinieerd als bestaande uit volgende elementen die continu onderhouden zullen worden door </w:t>
      </w:r>
      <w:r w:rsidR="005E4A77" w:rsidRPr="005E4A77">
        <w:rPr>
          <w:rFonts w:ascii="Arial" w:hAnsi="Arial" w:cs="Arial"/>
          <w:i/>
          <w:sz w:val="20"/>
          <w:szCs w:val="20"/>
          <w:highlight w:val="yellow"/>
          <w:lang w:val="nl-BE"/>
        </w:rPr>
        <w:t>&lt;Dienst&gt;</w:t>
      </w:r>
      <w:r w:rsidRPr="00AD50BD">
        <w:rPr>
          <w:rFonts w:ascii="Arial" w:hAnsi="Arial" w:cs="Arial"/>
          <w:sz w:val="20"/>
          <w:szCs w:val="20"/>
          <w:lang w:val="nl-BE"/>
        </w:rPr>
        <w:t>:</w:t>
      </w:r>
    </w:p>
    <w:p w:rsidR="004560D0" w:rsidRPr="00AD50BD" w:rsidRDefault="00B4631B" w:rsidP="004560D0">
      <w:pPr>
        <w:numPr>
          <w:ilvl w:val="0"/>
          <w:numId w:val="12"/>
        </w:num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Strategisch informatie </w:t>
      </w:r>
      <w:r w:rsidR="004560D0" w:rsidRPr="00AD50BD">
        <w:rPr>
          <w:rFonts w:ascii="Arial" w:hAnsi="Arial" w:cs="Arial"/>
          <w:sz w:val="20"/>
          <w:szCs w:val="20"/>
          <w:lang w:val="nl-BE"/>
        </w:rPr>
        <w:t xml:space="preserve">veiligheidsbeleid; </w:t>
      </w:r>
    </w:p>
    <w:p w:rsidR="00B4631B" w:rsidRPr="00AD50BD" w:rsidRDefault="000F714C" w:rsidP="004560D0">
      <w:pPr>
        <w:numPr>
          <w:ilvl w:val="0"/>
          <w:numId w:val="12"/>
        </w:numPr>
        <w:spacing w:before="120" w:line="240" w:lineRule="atLeast"/>
        <w:jc w:val="both"/>
        <w:rPr>
          <w:rFonts w:ascii="Arial" w:hAnsi="Arial" w:cs="Arial"/>
          <w:sz w:val="20"/>
          <w:szCs w:val="20"/>
          <w:lang w:val="nl-BE"/>
        </w:rPr>
      </w:pPr>
      <w:r>
        <w:rPr>
          <w:rFonts w:ascii="Arial" w:hAnsi="Arial" w:cs="Arial"/>
          <w:sz w:val="20"/>
          <w:szCs w:val="20"/>
          <w:lang w:val="nl-BE"/>
        </w:rPr>
        <w:t xml:space="preserve">(tactische) </w:t>
      </w:r>
      <w:r w:rsidR="00F5469A" w:rsidRPr="00AD50BD">
        <w:rPr>
          <w:rFonts w:ascii="Arial" w:hAnsi="Arial" w:cs="Arial"/>
          <w:sz w:val="20"/>
          <w:szCs w:val="20"/>
          <w:lang w:val="nl-BE"/>
        </w:rPr>
        <w:t>beleid</w:t>
      </w:r>
      <w:r w:rsidR="00B4631B" w:rsidRPr="00AD50BD">
        <w:rPr>
          <w:rFonts w:ascii="Arial" w:hAnsi="Arial" w:cs="Arial"/>
          <w:sz w:val="20"/>
          <w:szCs w:val="20"/>
          <w:lang w:val="nl-BE"/>
        </w:rPr>
        <w:t>slijnen;</w:t>
      </w:r>
    </w:p>
    <w:p w:rsidR="004560D0" w:rsidRPr="00AD50BD" w:rsidRDefault="004560D0" w:rsidP="004560D0">
      <w:pPr>
        <w:numPr>
          <w:ilvl w:val="0"/>
          <w:numId w:val="12"/>
        </w:numPr>
        <w:spacing w:before="120" w:line="240" w:lineRule="atLeast"/>
        <w:jc w:val="both"/>
        <w:rPr>
          <w:rFonts w:ascii="Arial" w:hAnsi="Arial" w:cs="Arial"/>
          <w:sz w:val="20"/>
          <w:szCs w:val="20"/>
          <w:lang w:val="nl-BE"/>
        </w:rPr>
      </w:pPr>
      <w:r w:rsidRPr="00AD50BD">
        <w:rPr>
          <w:rFonts w:ascii="Arial" w:hAnsi="Arial" w:cs="Arial"/>
          <w:sz w:val="20"/>
          <w:szCs w:val="20"/>
          <w:lang w:val="nl-BE"/>
        </w:rPr>
        <w:t>operationeel veiligheidsbeleid, actuele situatie;</w:t>
      </w:r>
    </w:p>
    <w:p w:rsidR="004560D0" w:rsidRPr="00AD50BD" w:rsidRDefault="004560D0" w:rsidP="004560D0">
      <w:pPr>
        <w:numPr>
          <w:ilvl w:val="0"/>
          <w:numId w:val="12"/>
        </w:numPr>
        <w:spacing w:before="120" w:line="240" w:lineRule="atLeast"/>
        <w:jc w:val="both"/>
        <w:rPr>
          <w:rFonts w:ascii="Arial" w:hAnsi="Arial" w:cs="Arial"/>
          <w:sz w:val="20"/>
          <w:szCs w:val="20"/>
          <w:lang w:val="nl-BE"/>
        </w:rPr>
      </w:pPr>
      <w:r w:rsidRPr="00AD50BD">
        <w:rPr>
          <w:rFonts w:ascii="Arial" w:hAnsi="Arial" w:cs="Arial"/>
          <w:sz w:val="20"/>
          <w:szCs w:val="20"/>
          <w:lang w:val="nl-BE"/>
        </w:rPr>
        <w:t>operationeel veiligheidsbeleid, streefdoel;</w:t>
      </w:r>
    </w:p>
    <w:p w:rsidR="004560D0" w:rsidRPr="00AD50BD" w:rsidRDefault="004560D0" w:rsidP="004560D0">
      <w:pPr>
        <w:numPr>
          <w:ilvl w:val="0"/>
          <w:numId w:val="12"/>
        </w:numPr>
        <w:spacing w:before="120" w:line="240" w:lineRule="atLeast"/>
        <w:jc w:val="both"/>
        <w:rPr>
          <w:rFonts w:ascii="Arial" w:hAnsi="Arial" w:cs="Arial"/>
          <w:sz w:val="20"/>
          <w:szCs w:val="20"/>
          <w:lang w:val="nl-BE"/>
        </w:rPr>
      </w:pPr>
      <w:r w:rsidRPr="00AD50BD">
        <w:rPr>
          <w:rFonts w:ascii="Arial" w:hAnsi="Arial" w:cs="Arial"/>
          <w:sz w:val="20"/>
          <w:szCs w:val="20"/>
          <w:lang w:val="nl-BE"/>
        </w:rPr>
        <w:t>Operationeel veiligheidsplan;</w:t>
      </w:r>
    </w:p>
    <w:p w:rsidR="004560D0" w:rsidRPr="00AD50BD" w:rsidRDefault="00D655F4" w:rsidP="004560D0">
      <w:pPr>
        <w:numPr>
          <w:ilvl w:val="0"/>
          <w:numId w:val="12"/>
        </w:numPr>
        <w:spacing w:before="120" w:line="240" w:lineRule="atLeast"/>
        <w:jc w:val="both"/>
        <w:rPr>
          <w:rFonts w:ascii="Arial" w:hAnsi="Arial" w:cs="Arial"/>
          <w:sz w:val="20"/>
          <w:szCs w:val="20"/>
          <w:lang w:val="nl-BE"/>
        </w:rPr>
      </w:pPr>
      <w:r w:rsidRPr="00AD50BD">
        <w:rPr>
          <w:rFonts w:ascii="Arial" w:hAnsi="Arial" w:cs="Arial"/>
          <w:sz w:val="20"/>
          <w:szCs w:val="20"/>
          <w:lang w:val="nl-BE"/>
        </w:rPr>
        <w:t>S</w:t>
      </w:r>
      <w:r w:rsidR="004560D0" w:rsidRPr="00AD50BD">
        <w:rPr>
          <w:rFonts w:ascii="Arial" w:hAnsi="Arial" w:cs="Arial"/>
          <w:sz w:val="20"/>
          <w:szCs w:val="20"/>
          <w:lang w:val="nl-BE"/>
        </w:rPr>
        <w:t xml:space="preserve">tandaarden, procedures, </w:t>
      </w:r>
      <w:r w:rsidRPr="00AD50BD">
        <w:rPr>
          <w:rFonts w:ascii="Arial" w:hAnsi="Arial" w:cs="Arial"/>
          <w:sz w:val="20"/>
          <w:szCs w:val="20"/>
          <w:lang w:val="nl-BE"/>
        </w:rPr>
        <w:t>richtlijnen</w:t>
      </w:r>
      <w:r w:rsidR="004560D0" w:rsidRPr="00AD50BD">
        <w:rPr>
          <w:rFonts w:ascii="Arial" w:hAnsi="Arial" w:cs="Arial"/>
          <w:sz w:val="20"/>
          <w:szCs w:val="20"/>
          <w:lang w:val="nl-BE"/>
        </w:rPr>
        <w:t>.</w:t>
      </w:r>
    </w:p>
    <w:p w:rsidR="004560D0" w:rsidRPr="00AD50BD" w:rsidRDefault="004560D0" w:rsidP="004560D0">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Dit document is </w:t>
      </w:r>
      <w:r w:rsidR="00D15A36" w:rsidRPr="00AD50BD">
        <w:rPr>
          <w:rFonts w:ascii="Arial" w:hAnsi="Arial" w:cs="Arial"/>
          <w:sz w:val="20"/>
          <w:szCs w:val="20"/>
          <w:lang w:val="nl-BE"/>
        </w:rPr>
        <w:t>een tactische beleidslijn</w:t>
      </w:r>
      <w:r w:rsidR="00786CC4" w:rsidRPr="00AD50BD">
        <w:rPr>
          <w:rFonts w:ascii="Arial" w:hAnsi="Arial" w:cs="Arial"/>
          <w:sz w:val="20"/>
          <w:szCs w:val="20"/>
          <w:lang w:val="nl-BE"/>
        </w:rPr>
        <w:t xml:space="preserve"> in het gelaagde model gebruikt voor de ISMS:</w:t>
      </w:r>
    </w:p>
    <w:p w:rsidR="00786CC4" w:rsidRPr="00AD50BD" w:rsidRDefault="00786CC4" w:rsidP="004560D0">
      <w:pPr>
        <w:spacing w:before="120" w:line="240" w:lineRule="atLeast"/>
        <w:jc w:val="both"/>
        <w:rPr>
          <w:rFonts w:ascii="Arial" w:hAnsi="Arial" w:cs="Arial"/>
          <w:sz w:val="20"/>
          <w:szCs w:val="20"/>
          <w:lang w:val="nl-BE"/>
        </w:rPr>
      </w:pPr>
    </w:p>
    <w:p w:rsidR="00786CC4" w:rsidRPr="00AD50BD" w:rsidRDefault="00786CC4" w:rsidP="004560D0">
      <w:pPr>
        <w:spacing w:before="120" w:line="240" w:lineRule="atLeast"/>
        <w:jc w:val="both"/>
        <w:rPr>
          <w:rFonts w:ascii="Arial" w:hAnsi="Arial" w:cs="Arial"/>
          <w:sz w:val="20"/>
          <w:szCs w:val="20"/>
          <w:lang w:val="nl-BE"/>
        </w:rPr>
      </w:pPr>
      <w:r w:rsidRPr="00AD50BD">
        <w:rPr>
          <w:rFonts w:ascii="Arial" w:hAnsi="Arial" w:cs="Arial"/>
          <w:noProof/>
          <w:sz w:val="20"/>
          <w:szCs w:val="20"/>
          <w:lang w:eastAsia="en-GB"/>
        </w:rPr>
        <w:lastRenderedPageBreak/>
        <w:drawing>
          <wp:inline distT="0" distB="0" distL="0" distR="0" wp14:anchorId="3AE346AB" wp14:editId="3C1AE377">
            <wp:extent cx="5295900" cy="398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985260"/>
                    </a:xfrm>
                    <a:prstGeom prst="rect">
                      <a:avLst/>
                    </a:prstGeom>
                    <a:noFill/>
                    <a:ln>
                      <a:noFill/>
                    </a:ln>
                  </pic:spPr>
                </pic:pic>
              </a:graphicData>
            </a:graphic>
          </wp:inline>
        </w:drawing>
      </w:r>
    </w:p>
    <w:p w:rsidR="00786CC4" w:rsidRPr="00AD50BD" w:rsidRDefault="00786CC4" w:rsidP="004560D0">
      <w:pPr>
        <w:spacing w:before="120" w:line="240" w:lineRule="atLeast"/>
        <w:jc w:val="both"/>
        <w:rPr>
          <w:rFonts w:ascii="Arial" w:hAnsi="Arial" w:cs="Arial"/>
          <w:sz w:val="20"/>
          <w:szCs w:val="20"/>
          <w:lang w:val="nl-BE"/>
        </w:rPr>
      </w:pPr>
    </w:p>
    <w:p w:rsidR="00786CC4" w:rsidRPr="00AD50BD" w:rsidRDefault="00786CC4" w:rsidP="004560D0">
      <w:pPr>
        <w:spacing w:before="120" w:line="240" w:lineRule="atLeast"/>
        <w:jc w:val="both"/>
        <w:rPr>
          <w:rFonts w:ascii="Arial" w:hAnsi="Arial" w:cs="Arial"/>
          <w:sz w:val="20"/>
          <w:szCs w:val="20"/>
          <w:lang w:val="nl-BE"/>
        </w:rPr>
      </w:pPr>
    </w:p>
    <w:p w:rsidR="009261D9" w:rsidRPr="00AD50BD" w:rsidRDefault="009261D9" w:rsidP="00387A30">
      <w:pPr>
        <w:pStyle w:val="Heading2"/>
        <w:spacing w:before="240" w:after="180"/>
        <w:ind w:left="431" w:hanging="431"/>
        <w:rPr>
          <w:rFonts w:cs="Arial"/>
          <w:lang w:val="nl-BE"/>
        </w:rPr>
      </w:pPr>
      <w:bookmarkStart w:id="5" w:name="_Toc487009554"/>
      <w:r w:rsidRPr="00AD50BD">
        <w:rPr>
          <w:rFonts w:cs="Arial"/>
          <w:lang w:val="nl-BE"/>
        </w:rPr>
        <w:t>Toepassingsgebied</w:t>
      </w:r>
      <w:bookmarkEnd w:id="2"/>
      <w:bookmarkEnd w:id="3"/>
      <w:bookmarkEnd w:id="5"/>
    </w:p>
    <w:p w:rsidR="009261D9" w:rsidRPr="00AD50BD" w:rsidRDefault="006277BB" w:rsidP="00387A30">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Het </w:t>
      </w:r>
      <w:r w:rsidR="00D15A36" w:rsidRPr="00AD50BD">
        <w:rPr>
          <w:rFonts w:ascii="Arial" w:hAnsi="Arial" w:cs="Arial"/>
          <w:sz w:val="20"/>
          <w:szCs w:val="20"/>
          <w:lang w:val="nl-BE"/>
        </w:rPr>
        <w:t>Data Privacy beleid</w:t>
      </w:r>
      <w:r w:rsidR="009261D9" w:rsidRPr="00AD50BD">
        <w:rPr>
          <w:rFonts w:ascii="Arial" w:hAnsi="Arial" w:cs="Arial"/>
          <w:sz w:val="20"/>
          <w:szCs w:val="20"/>
          <w:lang w:val="nl-BE"/>
        </w:rPr>
        <w:t xml:space="preserve"> is van toepassing op alle </w:t>
      </w:r>
      <w:r w:rsidR="006B2D5E" w:rsidRPr="00AD50BD">
        <w:rPr>
          <w:rFonts w:ascii="Arial" w:hAnsi="Arial" w:cs="Arial"/>
          <w:sz w:val="20"/>
          <w:szCs w:val="20"/>
          <w:lang w:val="nl-BE"/>
        </w:rPr>
        <w:t>informatie en informatiesystemen</w:t>
      </w:r>
      <w:r w:rsidR="00D15A36" w:rsidRPr="00AD50BD">
        <w:rPr>
          <w:rFonts w:ascii="Arial" w:hAnsi="Arial" w:cs="Arial"/>
          <w:sz w:val="20"/>
          <w:szCs w:val="20"/>
          <w:lang w:val="nl-BE"/>
        </w:rPr>
        <w:t xml:space="preserve"> die persoonsgegevens verwerken</w:t>
      </w:r>
      <w:r w:rsidR="006B2D5E" w:rsidRPr="00AD50BD">
        <w:rPr>
          <w:rFonts w:ascii="Arial" w:hAnsi="Arial" w:cs="Arial"/>
          <w:sz w:val="20"/>
          <w:szCs w:val="20"/>
          <w:lang w:val="nl-BE"/>
        </w:rPr>
        <w:t xml:space="preserve"> </w:t>
      </w:r>
      <w:r w:rsidR="007A5DA0" w:rsidRPr="00AD50BD">
        <w:rPr>
          <w:rFonts w:ascii="Arial" w:hAnsi="Arial" w:cs="Arial"/>
          <w:sz w:val="20"/>
          <w:szCs w:val="20"/>
          <w:lang w:val="nl-BE"/>
        </w:rPr>
        <w:t xml:space="preserve">binnen </w:t>
      </w:r>
      <w:r w:rsidR="005E4A77" w:rsidRPr="005E4A77">
        <w:rPr>
          <w:rFonts w:ascii="Arial" w:hAnsi="Arial" w:cs="Arial"/>
          <w:i/>
          <w:sz w:val="20"/>
          <w:szCs w:val="20"/>
          <w:highlight w:val="yellow"/>
          <w:lang w:val="nl-BE"/>
        </w:rPr>
        <w:t>&lt;Dienst&gt;</w:t>
      </w:r>
      <w:r w:rsidR="009261D9" w:rsidRPr="00AD50BD">
        <w:rPr>
          <w:rFonts w:ascii="Arial" w:hAnsi="Arial" w:cs="Arial"/>
          <w:sz w:val="20"/>
          <w:szCs w:val="20"/>
          <w:lang w:val="nl-BE"/>
        </w:rPr>
        <w:t xml:space="preserve"> ongeacht:</w:t>
      </w:r>
    </w:p>
    <w:p w:rsidR="009261D9" w:rsidRPr="00AD50BD" w:rsidRDefault="009261D9" w:rsidP="00E478FC">
      <w:pPr>
        <w:numPr>
          <w:ilvl w:val="0"/>
          <w:numId w:val="5"/>
        </w:numPr>
        <w:spacing w:before="60" w:line="240" w:lineRule="atLeast"/>
        <w:ind w:left="714" w:hanging="357"/>
        <w:rPr>
          <w:rFonts w:ascii="Arial" w:hAnsi="Arial" w:cs="Arial"/>
          <w:snapToGrid w:val="0"/>
          <w:sz w:val="20"/>
          <w:szCs w:val="20"/>
          <w:lang w:val="nl-BE"/>
        </w:rPr>
      </w:pPr>
      <w:r w:rsidRPr="00AD50BD">
        <w:rPr>
          <w:rFonts w:ascii="Arial" w:hAnsi="Arial" w:cs="Arial"/>
          <w:snapToGrid w:val="0"/>
          <w:sz w:val="20"/>
          <w:szCs w:val="20"/>
          <w:lang w:val="nl-BE"/>
        </w:rPr>
        <w:t>de gebruikte technologie;</w:t>
      </w:r>
    </w:p>
    <w:p w:rsidR="009261D9" w:rsidRPr="00AD50BD" w:rsidRDefault="009261D9" w:rsidP="00E478FC">
      <w:pPr>
        <w:numPr>
          <w:ilvl w:val="0"/>
          <w:numId w:val="5"/>
        </w:numPr>
        <w:spacing w:before="60" w:line="240" w:lineRule="atLeast"/>
        <w:ind w:left="714" w:hanging="357"/>
        <w:rPr>
          <w:rFonts w:ascii="Arial" w:hAnsi="Arial" w:cs="Arial"/>
          <w:snapToGrid w:val="0"/>
          <w:sz w:val="20"/>
          <w:szCs w:val="20"/>
          <w:lang w:val="nl-BE"/>
        </w:rPr>
      </w:pPr>
      <w:r w:rsidRPr="00AD50BD">
        <w:rPr>
          <w:rFonts w:ascii="Arial" w:hAnsi="Arial" w:cs="Arial"/>
          <w:snapToGrid w:val="0"/>
          <w:sz w:val="20"/>
          <w:szCs w:val="20"/>
          <w:lang w:val="nl-BE"/>
        </w:rPr>
        <w:t>de hoedanigheid van de gebruiker;</w:t>
      </w:r>
    </w:p>
    <w:p w:rsidR="009261D9" w:rsidRPr="00AD50BD" w:rsidRDefault="009261D9" w:rsidP="00E478FC">
      <w:pPr>
        <w:numPr>
          <w:ilvl w:val="0"/>
          <w:numId w:val="5"/>
        </w:numPr>
        <w:spacing w:before="60" w:line="240" w:lineRule="atLeast"/>
        <w:ind w:left="714" w:hanging="357"/>
        <w:rPr>
          <w:rFonts w:ascii="Arial" w:hAnsi="Arial" w:cs="Arial"/>
          <w:snapToGrid w:val="0"/>
          <w:sz w:val="20"/>
          <w:szCs w:val="20"/>
          <w:lang w:val="nl-BE"/>
        </w:rPr>
      </w:pPr>
      <w:r w:rsidRPr="00AD50BD">
        <w:rPr>
          <w:rFonts w:ascii="Arial" w:hAnsi="Arial" w:cs="Arial"/>
          <w:snapToGrid w:val="0"/>
          <w:sz w:val="20"/>
          <w:szCs w:val="20"/>
          <w:lang w:val="nl-BE"/>
        </w:rPr>
        <w:t>de fysieke locatie</w:t>
      </w:r>
      <w:r w:rsidR="00FB2672" w:rsidRPr="00AD50BD">
        <w:rPr>
          <w:rFonts w:ascii="Arial" w:hAnsi="Arial" w:cs="Arial"/>
          <w:snapToGrid w:val="0"/>
          <w:sz w:val="20"/>
          <w:szCs w:val="20"/>
          <w:lang w:val="nl-BE"/>
        </w:rPr>
        <w:t>.</w:t>
      </w:r>
    </w:p>
    <w:p w:rsidR="00D15A36" w:rsidRPr="00AD50BD" w:rsidRDefault="00D15A36" w:rsidP="00A973E4">
      <w:pPr>
        <w:spacing w:before="120" w:line="240" w:lineRule="atLeast"/>
        <w:jc w:val="both"/>
        <w:rPr>
          <w:rFonts w:ascii="Arial" w:hAnsi="Arial" w:cs="Arial"/>
          <w:sz w:val="20"/>
          <w:szCs w:val="20"/>
          <w:lang w:val="nl-BE"/>
        </w:rPr>
      </w:pPr>
    </w:p>
    <w:p w:rsidR="00D15A36" w:rsidRPr="00AD50BD" w:rsidRDefault="00D15A36" w:rsidP="00D15A36">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Het </w:t>
      </w:r>
      <w:r w:rsidR="00F5469A" w:rsidRPr="00AD50BD">
        <w:rPr>
          <w:rFonts w:ascii="Arial" w:hAnsi="Arial" w:cs="Arial"/>
          <w:sz w:val="20"/>
          <w:szCs w:val="20"/>
          <w:lang w:val="nl-BE" w:eastAsia="en-GB"/>
        </w:rPr>
        <w:t>beleid</w:t>
      </w:r>
      <w:r w:rsidRPr="00AD50BD">
        <w:rPr>
          <w:rFonts w:ascii="Arial" w:hAnsi="Arial" w:cs="Arial"/>
          <w:sz w:val="20"/>
          <w:szCs w:val="20"/>
          <w:lang w:val="nl-BE" w:eastAsia="en-GB"/>
        </w:rPr>
        <w:t xml:space="preserve"> heeft betrekking op het verwerken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van alle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n binnen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waaronder in ieder geval alle medewerkers, </w:t>
      </w:r>
      <w:r w:rsidR="00AF5241" w:rsidRPr="00AD50BD">
        <w:rPr>
          <w:rFonts w:ascii="Arial" w:hAnsi="Arial" w:cs="Arial"/>
          <w:sz w:val="20"/>
          <w:szCs w:val="20"/>
          <w:lang w:val="nl-BE" w:eastAsia="en-GB"/>
        </w:rPr>
        <w:t>cliënten</w:t>
      </w:r>
      <w:r w:rsidRPr="00AD50BD">
        <w:rPr>
          <w:rFonts w:ascii="Arial" w:hAnsi="Arial" w:cs="Arial"/>
          <w:sz w:val="20"/>
          <w:szCs w:val="20"/>
          <w:lang w:val="nl-BE" w:eastAsia="en-GB"/>
        </w:rPr>
        <w:t xml:space="preserve">, bezoekers en externe relaties, </w:t>
      </w:r>
      <w:r w:rsidR="00AF5241" w:rsidRPr="00AD50BD">
        <w:rPr>
          <w:rFonts w:ascii="Arial" w:hAnsi="Arial" w:cs="Arial"/>
          <w:sz w:val="20"/>
          <w:szCs w:val="20"/>
          <w:lang w:val="nl-BE" w:eastAsia="en-GB"/>
        </w:rPr>
        <w:t>alsook</w:t>
      </w:r>
      <w:r w:rsidRPr="00AD50BD">
        <w:rPr>
          <w:rFonts w:ascii="Arial" w:hAnsi="Arial" w:cs="Arial"/>
          <w:sz w:val="20"/>
          <w:szCs w:val="20"/>
          <w:lang w:val="nl-BE" w:eastAsia="en-GB"/>
        </w:rPr>
        <w:t xml:space="preserve"> op andere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n waarvan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verwerkt.</w:t>
      </w:r>
    </w:p>
    <w:p w:rsidR="00706A8D" w:rsidRDefault="00706A8D" w:rsidP="00D15A36">
      <w:pPr>
        <w:autoSpaceDE w:val="0"/>
        <w:autoSpaceDN w:val="0"/>
        <w:adjustRightInd w:val="0"/>
        <w:rPr>
          <w:rFonts w:ascii="Arial" w:hAnsi="Arial" w:cs="Arial"/>
          <w:sz w:val="20"/>
          <w:szCs w:val="20"/>
          <w:lang w:val="nl-BE" w:eastAsia="en-GB"/>
        </w:rPr>
      </w:pPr>
    </w:p>
    <w:p w:rsidR="00D15A36" w:rsidRPr="00AD50BD" w:rsidRDefault="00D15A36" w:rsidP="00D15A36">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In het </w:t>
      </w:r>
      <w:r w:rsidR="00F5469A" w:rsidRPr="00AD50BD">
        <w:rPr>
          <w:rFonts w:ascii="Arial" w:hAnsi="Arial" w:cs="Arial"/>
          <w:sz w:val="20"/>
          <w:szCs w:val="20"/>
          <w:lang w:val="nl-BE" w:eastAsia="en-GB"/>
        </w:rPr>
        <w:t>beleid</w:t>
      </w:r>
      <w:r w:rsidRPr="00AD50BD">
        <w:rPr>
          <w:rFonts w:ascii="Arial" w:hAnsi="Arial" w:cs="Arial"/>
          <w:sz w:val="20"/>
          <w:szCs w:val="20"/>
          <w:lang w:val="nl-BE" w:eastAsia="en-GB"/>
        </w:rPr>
        <w:t xml:space="preserve"> ligt de nadruk op de geheel of gedeeltelijk geautomatiseerde/systematische verwerking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die plaatsvindt onder de verantwoordelijkheid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t>
      </w:r>
      <w:r w:rsidR="00AF5241" w:rsidRPr="00AD50BD">
        <w:rPr>
          <w:rFonts w:ascii="Arial" w:hAnsi="Arial" w:cs="Arial"/>
          <w:sz w:val="20"/>
          <w:szCs w:val="20"/>
          <w:lang w:val="nl-BE" w:eastAsia="en-GB"/>
        </w:rPr>
        <w:t>alsook</w:t>
      </w:r>
      <w:r w:rsidRPr="00AD50BD">
        <w:rPr>
          <w:rFonts w:ascii="Arial" w:hAnsi="Arial" w:cs="Arial"/>
          <w:sz w:val="20"/>
          <w:szCs w:val="20"/>
          <w:lang w:val="nl-BE" w:eastAsia="en-GB"/>
        </w:rPr>
        <w:t xml:space="preserve"> op de daaraan ten grondslag liggende documenten die in een bestand zijn opgenomen. Eveneens is het </w:t>
      </w:r>
      <w:r w:rsidR="00F5469A" w:rsidRPr="00AD50BD">
        <w:rPr>
          <w:rFonts w:ascii="Arial" w:hAnsi="Arial" w:cs="Arial"/>
          <w:sz w:val="20"/>
          <w:szCs w:val="20"/>
          <w:lang w:val="nl-BE" w:eastAsia="en-GB"/>
        </w:rPr>
        <w:t>beleid</w:t>
      </w:r>
      <w:r w:rsidRPr="00AD50BD">
        <w:rPr>
          <w:rFonts w:ascii="Arial" w:hAnsi="Arial" w:cs="Arial"/>
          <w:sz w:val="20"/>
          <w:szCs w:val="20"/>
          <w:lang w:val="nl-BE" w:eastAsia="en-GB"/>
        </w:rPr>
        <w:t xml:space="preserve"> van toepassing op niet-geautomatiseerde verwerking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die in een bestand zijn opgenomen of die bestemd zijn om daarin te worden opgenomen.</w:t>
      </w:r>
    </w:p>
    <w:p w:rsidR="00706A8D" w:rsidRDefault="00706A8D" w:rsidP="00D15A36">
      <w:pPr>
        <w:autoSpaceDE w:val="0"/>
        <w:autoSpaceDN w:val="0"/>
        <w:adjustRightInd w:val="0"/>
        <w:rPr>
          <w:rFonts w:ascii="Arial" w:hAnsi="Arial" w:cs="Arial"/>
          <w:sz w:val="20"/>
          <w:szCs w:val="20"/>
          <w:lang w:val="nl-BE" w:eastAsia="en-GB"/>
        </w:rPr>
      </w:pPr>
    </w:p>
    <w:p w:rsidR="00D15A36" w:rsidRPr="00AD50BD" w:rsidRDefault="00D15A36" w:rsidP="00D15A36">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Het </w:t>
      </w:r>
      <w:r w:rsidR="00F5469A" w:rsidRPr="00AD50BD">
        <w:rPr>
          <w:rFonts w:ascii="Arial" w:hAnsi="Arial" w:cs="Arial"/>
          <w:sz w:val="20"/>
          <w:szCs w:val="20"/>
          <w:lang w:val="nl-BE" w:eastAsia="en-GB"/>
        </w:rPr>
        <w:t>beleid</w:t>
      </w:r>
      <w:r w:rsidRPr="00AD50BD">
        <w:rPr>
          <w:rFonts w:ascii="Arial" w:hAnsi="Arial" w:cs="Arial"/>
          <w:sz w:val="20"/>
          <w:szCs w:val="20"/>
          <w:lang w:val="nl-BE" w:eastAsia="en-GB"/>
        </w:rPr>
        <w:t xml:space="preserve"> bij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heeft als doel om de kwaliteit van de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en de beveiliging van</w:t>
      </w:r>
      <w:r w:rsidR="00C2157A" w:rsidRPr="00AD50BD">
        <w:rPr>
          <w:rFonts w:ascii="Arial" w:hAnsi="Arial" w:cs="Arial"/>
          <w:sz w:val="20"/>
          <w:szCs w:val="20"/>
          <w:lang w:val="nl-BE" w:eastAsia="en-GB"/>
        </w:rPr>
        <w:t xml:space="preserv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te optimaliseren waarbij een goede balans moet worden gevonden tussen privacy,</w:t>
      </w:r>
      <w:r w:rsidR="00757399" w:rsidRPr="00AD50BD">
        <w:rPr>
          <w:rFonts w:ascii="Arial" w:hAnsi="Arial" w:cs="Arial"/>
          <w:sz w:val="20"/>
          <w:szCs w:val="20"/>
          <w:lang w:val="nl-BE" w:eastAsia="en-GB"/>
        </w:rPr>
        <w:t xml:space="preserve"> </w:t>
      </w:r>
      <w:r w:rsidRPr="00AD50BD">
        <w:rPr>
          <w:rFonts w:ascii="Arial" w:hAnsi="Arial" w:cs="Arial"/>
          <w:sz w:val="20"/>
          <w:szCs w:val="20"/>
          <w:lang w:val="nl-BE" w:eastAsia="en-GB"/>
        </w:rPr>
        <w:t>functionaliteit en veiligheid</w:t>
      </w:r>
      <w:r w:rsidR="00C2157A" w:rsidRPr="00AD50BD">
        <w:rPr>
          <w:rFonts w:ascii="Arial" w:hAnsi="Arial" w:cs="Arial"/>
          <w:sz w:val="20"/>
          <w:szCs w:val="20"/>
          <w:lang w:val="nl-BE" w:eastAsia="en-GB"/>
        </w:rPr>
        <w:t xml:space="preserve">. </w:t>
      </w:r>
    </w:p>
    <w:p w:rsidR="00706A8D" w:rsidRDefault="00706A8D" w:rsidP="00C2157A">
      <w:pPr>
        <w:autoSpaceDE w:val="0"/>
        <w:autoSpaceDN w:val="0"/>
        <w:adjustRightInd w:val="0"/>
        <w:rPr>
          <w:rFonts w:ascii="Arial" w:hAnsi="Arial" w:cs="Arial"/>
          <w:sz w:val="20"/>
          <w:szCs w:val="20"/>
          <w:lang w:val="nl-BE" w:eastAsia="en-GB"/>
        </w:rPr>
      </w:pPr>
    </w:p>
    <w:p w:rsidR="00C2157A" w:rsidRPr="00AD50BD" w:rsidRDefault="00C2157A" w:rsidP="00C2157A">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Beoogd wordt de persoonlijke levenssfeer van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zoveel mogelijk te respecteren. De</w:t>
      </w:r>
      <w:r w:rsidR="00757399" w:rsidRPr="00AD50BD">
        <w:rPr>
          <w:rFonts w:ascii="Arial" w:hAnsi="Arial" w:cs="Arial"/>
          <w:sz w:val="20"/>
          <w:szCs w:val="20"/>
          <w:lang w:val="nl-BE" w:eastAsia="en-GB"/>
        </w:rPr>
        <w:t xml:space="preserve"> </w:t>
      </w:r>
      <w:r w:rsidRPr="00AD50BD">
        <w:rPr>
          <w:rFonts w:ascii="Arial" w:hAnsi="Arial" w:cs="Arial"/>
          <w:sz w:val="20"/>
          <w:szCs w:val="20"/>
          <w:lang w:val="nl-BE" w:eastAsia="en-GB"/>
        </w:rPr>
        <w:t xml:space="preserve">gegevens, die betrekking hebben op een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dienen beschermd te worden tegen onwettelijk en ongeautoriseerd gebruik dan wel misbruik op basis van het fundamenteel recht op bescherming van zijn/haar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Dit brengt met zich mee dat het verwerken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dient te voldoen aan relevante wet- en regelgeving en dat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veilig zijn bij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w:t>
      </w:r>
    </w:p>
    <w:p w:rsidR="0089113C" w:rsidRPr="00AD50BD" w:rsidRDefault="0089113C" w:rsidP="00C2157A">
      <w:pPr>
        <w:autoSpaceDE w:val="0"/>
        <w:autoSpaceDN w:val="0"/>
        <w:adjustRightInd w:val="0"/>
        <w:rPr>
          <w:rFonts w:ascii="Arial" w:hAnsi="Arial" w:cs="Arial"/>
          <w:sz w:val="20"/>
          <w:szCs w:val="20"/>
          <w:lang w:val="nl-BE" w:eastAsia="en-GB"/>
        </w:rPr>
      </w:pPr>
    </w:p>
    <w:p w:rsidR="00EF4EFC" w:rsidRPr="00AD50BD" w:rsidRDefault="00EF4EFC" w:rsidP="000070D4">
      <w:pPr>
        <w:spacing w:before="120" w:line="240" w:lineRule="atLeast"/>
        <w:jc w:val="both"/>
        <w:rPr>
          <w:rFonts w:ascii="Arial" w:hAnsi="Arial" w:cs="Arial"/>
          <w:sz w:val="20"/>
          <w:szCs w:val="20"/>
          <w:lang w:val="nl-BE"/>
        </w:rPr>
      </w:pPr>
    </w:p>
    <w:p w:rsidR="009261D9" w:rsidRPr="00AD50BD" w:rsidRDefault="009261D9" w:rsidP="00B35DEE">
      <w:pPr>
        <w:pStyle w:val="Heading2"/>
        <w:spacing w:before="240" w:after="180"/>
        <w:ind w:left="431" w:hanging="431"/>
        <w:rPr>
          <w:rFonts w:cs="Arial"/>
          <w:lang w:val="nl-BE"/>
        </w:rPr>
      </w:pPr>
      <w:bookmarkStart w:id="6" w:name="_Toc88538285"/>
      <w:bookmarkStart w:id="7" w:name="_Toc144544754"/>
      <w:bookmarkStart w:id="8" w:name="_Toc487009555"/>
      <w:r w:rsidRPr="00AD50BD">
        <w:rPr>
          <w:rFonts w:cs="Arial"/>
          <w:lang w:val="nl-BE"/>
        </w:rPr>
        <w:t>Doelpubliek</w:t>
      </w:r>
      <w:bookmarkEnd w:id="6"/>
      <w:bookmarkEnd w:id="7"/>
      <w:bookmarkEnd w:id="8"/>
    </w:p>
    <w:p w:rsidR="000070D4" w:rsidRPr="00AD50BD" w:rsidRDefault="009261D9" w:rsidP="00AA1C29">
      <w:pPr>
        <w:spacing w:before="120" w:line="240" w:lineRule="atLeast"/>
        <w:jc w:val="both"/>
        <w:rPr>
          <w:rFonts w:ascii="Arial" w:hAnsi="Arial" w:cs="Arial"/>
          <w:sz w:val="20"/>
          <w:szCs w:val="20"/>
          <w:lang w:val="nl-BE"/>
        </w:rPr>
      </w:pPr>
      <w:r w:rsidRPr="00AD50BD">
        <w:rPr>
          <w:rFonts w:ascii="Arial" w:hAnsi="Arial" w:cs="Arial"/>
          <w:sz w:val="20"/>
          <w:szCs w:val="20"/>
          <w:lang w:val="nl-BE"/>
        </w:rPr>
        <w:t>Het doelpubliek van dit document is:</w:t>
      </w:r>
    </w:p>
    <w:p w:rsidR="009261D9" w:rsidRPr="00AD50BD" w:rsidRDefault="009261D9" w:rsidP="00E478FC">
      <w:pPr>
        <w:numPr>
          <w:ilvl w:val="0"/>
          <w:numId w:val="5"/>
        </w:numPr>
        <w:spacing w:before="60" w:line="240" w:lineRule="atLeast"/>
        <w:ind w:left="714" w:hanging="357"/>
        <w:jc w:val="both"/>
        <w:rPr>
          <w:rFonts w:ascii="Arial" w:hAnsi="Arial" w:cs="Arial"/>
          <w:snapToGrid w:val="0"/>
          <w:sz w:val="20"/>
          <w:szCs w:val="20"/>
          <w:lang w:val="nl-BE"/>
        </w:rPr>
      </w:pPr>
      <w:r w:rsidRPr="00AD50BD">
        <w:rPr>
          <w:rFonts w:ascii="Arial" w:hAnsi="Arial" w:cs="Arial"/>
          <w:snapToGrid w:val="0"/>
          <w:sz w:val="20"/>
          <w:szCs w:val="20"/>
          <w:lang w:val="nl-BE"/>
        </w:rPr>
        <w:t xml:space="preserve">alle medewerkers van </w:t>
      </w:r>
      <w:r w:rsidR="005E4A77" w:rsidRPr="005E4A77">
        <w:rPr>
          <w:rFonts w:ascii="Arial" w:hAnsi="Arial" w:cs="Arial"/>
          <w:i/>
          <w:snapToGrid w:val="0"/>
          <w:sz w:val="20"/>
          <w:szCs w:val="20"/>
          <w:highlight w:val="yellow"/>
          <w:lang w:val="nl-BE"/>
        </w:rPr>
        <w:t>&lt;Dienst&gt;</w:t>
      </w:r>
      <w:r w:rsidR="00B35DEE" w:rsidRPr="00AD50BD">
        <w:rPr>
          <w:rFonts w:ascii="Arial" w:hAnsi="Arial" w:cs="Arial"/>
          <w:snapToGrid w:val="0"/>
          <w:sz w:val="20"/>
          <w:szCs w:val="20"/>
          <w:lang w:val="nl-BE"/>
        </w:rPr>
        <w:t>;</w:t>
      </w:r>
    </w:p>
    <w:p w:rsidR="00EF4EFC" w:rsidRPr="00AD50BD" w:rsidRDefault="00B35DEE" w:rsidP="00E478FC">
      <w:pPr>
        <w:numPr>
          <w:ilvl w:val="0"/>
          <w:numId w:val="5"/>
        </w:numPr>
        <w:spacing w:before="60" w:line="240" w:lineRule="atLeast"/>
        <w:ind w:left="714" w:hanging="357"/>
        <w:jc w:val="both"/>
        <w:rPr>
          <w:rFonts w:ascii="Arial" w:hAnsi="Arial" w:cs="Arial"/>
          <w:snapToGrid w:val="0"/>
          <w:sz w:val="20"/>
          <w:szCs w:val="20"/>
          <w:lang w:val="nl-BE"/>
        </w:rPr>
      </w:pPr>
      <w:r w:rsidRPr="00AD50BD">
        <w:rPr>
          <w:rFonts w:ascii="Arial" w:hAnsi="Arial" w:cs="Arial"/>
          <w:snapToGrid w:val="0"/>
          <w:sz w:val="20"/>
          <w:szCs w:val="20"/>
          <w:lang w:val="nl-BE"/>
        </w:rPr>
        <w:t>contract</w:t>
      </w:r>
      <w:r w:rsidR="00D730E7" w:rsidRPr="00AD50BD">
        <w:rPr>
          <w:rFonts w:ascii="Arial" w:hAnsi="Arial" w:cs="Arial"/>
          <w:snapToGrid w:val="0"/>
          <w:sz w:val="20"/>
          <w:szCs w:val="20"/>
          <w:lang w:val="nl-BE"/>
        </w:rPr>
        <w:t>ant</w:t>
      </w:r>
      <w:r w:rsidRPr="00AD50BD">
        <w:rPr>
          <w:rFonts w:ascii="Arial" w:hAnsi="Arial" w:cs="Arial"/>
          <w:snapToGrid w:val="0"/>
          <w:sz w:val="20"/>
          <w:szCs w:val="20"/>
          <w:lang w:val="nl-BE"/>
        </w:rPr>
        <w:t>en,</w:t>
      </w:r>
      <w:r w:rsidR="00EF4EFC" w:rsidRPr="00AD50BD">
        <w:rPr>
          <w:rFonts w:ascii="Arial" w:hAnsi="Arial" w:cs="Arial"/>
          <w:snapToGrid w:val="0"/>
          <w:sz w:val="20"/>
          <w:szCs w:val="20"/>
          <w:lang w:val="nl-BE"/>
        </w:rPr>
        <w:t xml:space="preserve"> leveranciers</w:t>
      </w:r>
      <w:r w:rsidRPr="00AD50BD">
        <w:rPr>
          <w:rFonts w:ascii="Arial" w:hAnsi="Arial" w:cs="Arial"/>
          <w:snapToGrid w:val="0"/>
          <w:sz w:val="20"/>
          <w:szCs w:val="20"/>
          <w:lang w:val="nl-BE"/>
        </w:rPr>
        <w:t xml:space="preserve"> en overige derden</w:t>
      </w:r>
      <w:r w:rsidR="00EE52F4" w:rsidRPr="00AD50BD">
        <w:rPr>
          <w:rFonts w:ascii="Arial" w:hAnsi="Arial" w:cs="Arial"/>
          <w:snapToGrid w:val="0"/>
          <w:sz w:val="20"/>
          <w:szCs w:val="20"/>
          <w:lang w:val="nl-BE"/>
        </w:rPr>
        <w:t xml:space="preserve"> die toegang hebben tot de </w:t>
      </w:r>
      <w:r w:rsidR="00C737A7" w:rsidRPr="00AD50BD">
        <w:rPr>
          <w:rFonts w:ascii="Arial" w:hAnsi="Arial" w:cs="Arial"/>
          <w:snapToGrid w:val="0"/>
          <w:sz w:val="20"/>
          <w:szCs w:val="20"/>
          <w:lang w:val="nl-BE"/>
        </w:rPr>
        <w:t xml:space="preserve">informatie of </w:t>
      </w:r>
      <w:r w:rsidR="00EE52F4" w:rsidRPr="00AD50BD">
        <w:rPr>
          <w:rFonts w:ascii="Arial" w:hAnsi="Arial" w:cs="Arial"/>
          <w:snapToGrid w:val="0"/>
          <w:sz w:val="20"/>
          <w:szCs w:val="20"/>
          <w:lang w:val="nl-BE"/>
        </w:rPr>
        <w:t>informatiesystemen van</w:t>
      </w:r>
      <w:r w:rsidR="008A6AD9" w:rsidRPr="00AD50BD">
        <w:rPr>
          <w:rFonts w:ascii="Arial" w:hAnsi="Arial" w:cs="Arial"/>
          <w:snapToGrid w:val="0"/>
          <w:sz w:val="20"/>
          <w:szCs w:val="20"/>
          <w:lang w:val="nl-BE"/>
        </w:rPr>
        <w:t xml:space="preserve"> </w:t>
      </w:r>
      <w:r w:rsidR="005E4A77" w:rsidRPr="005E4A77">
        <w:rPr>
          <w:rFonts w:ascii="Arial" w:hAnsi="Arial" w:cs="Arial"/>
          <w:i/>
          <w:snapToGrid w:val="0"/>
          <w:sz w:val="20"/>
          <w:szCs w:val="20"/>
          <w:highlight w:val="yellow"/>
          <w:lang w:val="nl-BE"/>
        </w:rPr>
        <w:t>&lt;Dienst&gt;</w:t>
      </w:r>
      <w:r w:rsidR="00AC60B0" w:rsidRPr="00AD50BD">
        <w:rPr>
          <w:rFonts w:ascii="Arial" w:hAnsi="Arial" w:cs="Arial"/>
          <w:snapToGrid w:val="0"/>
          <w:sz w:val="20"/>
          <w:szCs w:val="20"/>
          <w:lang w:val="nl-BE"/>
        </w:rPr>
        <w:t xml:space="preserve"> </w:t>
      </w:r>
      <w:r w:rsidR="00AF5241" w:rsidRPr="00AD50BD">
        <w:rPr>
          <w:rFonts w:ascii="Arial" w:hAnsi="Arial" w:cs="Arial"/>
          <w:snapToGrid w:val="0"/>
          <w:sz w:val="20"/>
          <w:szCs w:val="20"/>
          <w:lang w:val="nl-BE"/>
        </w:rPr>
        <w:t xml:space="preserve">waar persoonsgegevens verwerkt worden </w:t>
      </w:r>
      <w:r w:rsidR="00AC60B0" w:rsidRPr="00AD50BD">
        <w:rPr>
          <w:rFonts w:ascii="Arial" w:hAnsi="Arial" w:cs="Arial"/>
          <w:snapToGrid w:val="0"/>
          <w:sz w:val="20"/>
          <w:szCs w:val="20"/>
          <w:lang w:val="nl-BE"/>
        </w:rPr>
        <w:t>(verder in het document gelijkgesteld met medewerkers)</w:t>
      </w:r>
      <w:r w:rsidR="00AA1C29" w:rsidRPr="00AD50BD">
        <w:rPr>
          <w:rFonts w:ascii="Arial" w:hAnsi="Arial" w:cs="Arial"/>
          <w:snapToGrid w:val="0"/>
          <w:sz w:val="20"/>
          <w:szCs w:val="20"/>
          <w:lang w:val="nl-BE"/>
        </w:rPr>
        <w:t>.</w:t>
      </w:r>
    </w:p>
    <w:p w:rsidR="009261D9" w:rsidRPr="00AD50BD" w:rsidRDefault="009261D9" w:rsidP="00D730E7">
      <w:pPr>
        <w:pStyle w:val="Heading2"/>
        <w:spacing w:before="240" w:after="180"/>
        <w:ind w:left="431" w:hanging="431"/>
        <w:rPr>
          <w:rFonts w:cs="Arial"/>
          <w:lang w:val="nl-BE"/>
        </w:rPr>
      </w:pPr>
      <w:bookmarkStart w:id="9" w:name="_Toc88538286"/>
      <w:bookmarkStart w:id="10" w:name="_Toc144544755"/>
      <w:bookmarkStart w:id="11" w:name="_Toc487009556"/>
      <w:r w:rsidRPr="00AD50BD">
        <w:rPr>
          <w:rFonts w:cs="Arial"/>
          <w:lang w:val="nl-BE"/>
        </w:rPr>
        <w:t xml:space="preserve">Eigenaarschap, goedkeuring, publicatie en herziening van </w:t>
      </w:r>
      <w:bookmarkEnd w:id="9"/>
      <w:bookmarkEnd w:id="10"/>
      <w:r w:rsidR="006277BB" w:rsidRPr="00AD50BD">
        <w:rPr>
          <w:rFonts w:cs="Arial"/>
          <w:lang w:val="nl-BE"/>
        </w:rPr>
        <w:t xml:space="preserve">het </w:t>
      </w:r>
      <w:r w:rsidR="00F94560" w:rsidRPr="00AD50BD">
        <w:rPr>
          <w:rFonts w:cs="Arial"/>
          <w:lang w:val="nl-BE"/>
        </w:rPr>
        <w:t>strategisch informatie veiligheidsbeleid</w:t>
      </w:r>
      <w:bookmarkEnd w:id="11"/>
    </w:p>
    <w:p w:rsidR="009261D9" w:rsidRPr="00AD50BD" w:rsidRDefault="009261D9" w:rsidP="0052458D">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De </w:t>
      </w:r>
      <w:r w:rsidR="00BA0C6F">
        <w:rPr>
          <w:rFonts w:ascii="Arial" w:hAnsi="Arial" w:cs="Arial"/>
          <w:sz w:val="20"/>
          <w:szCs w:val="20"/>
          <w:lang w:val="nl-BE"/>
        </w:rPr>
        <w:t>functionaris gegevensbescherming</w:t>
      </w:r>
      <w:r w:rsidRPr="00AD50BD">
        <w:rPr>
          <w:rFonts w:ascii="Arial" w:hAnsi="Arial" w:cs="Arial"/>
          <w:sz w:val="20"/>
          <w:szCs w:val="20"/>
          <w:lang w:val="nl-BE"/>
        </w:rPr>
        <w:t xml:space="preserve"> is de eigenaar van </w:t>
      </w:r>
      <w:r w:rsidR="00E90630" w:rsidRPr="00AD50BD">
        <w:rPr>
          <w:rFonts w:ascii="Arial" w:hAnsi="Arial" w:cs="Arial"/>
          <w:sz w:val="20"/>
          <w:szCs w:val="20"/>
          <w:lang w:val="nl-BE"/>
        </w:rPr>
        <w:t xml:space="preserve">het </w:t>
      </w:r>
      <w:r w:rsidR="00486E6D" w:rsidRPr="00AD50BD">
        <w:rPr>
          <w:rFonts w:ascii="Arial" w:hAnsi="Arial" w:cs="Arial"/>
          <w:sz w:val="20"/>
          <w:szCs w:val="20"/>
          <w:lang w:val="nl-BE"/>
        </w:rPr>
        <w:t xml:space="preserve">Data Privacy </w:t>
      </w:r>
      <w:r w:rsidR="00F94560" w:rsidRPr="00AD50BD">
        <w:rPr>
          <w:rFonts w:ascii="Arial" w:hAnsi="Arial" w:cs="Arial"/>
          <w:sz w:val="20"/>
          <w:szCs w:val="20"/>
          <w:lang w:val="nl-BE"/>
        </w:rPr>
        <w:t>beleid</w:t>
      </w:r>
      <w:r w:rsidRPr="00AD50BD">
        <w:rPr>
          <w:rFonts w:ascii="Arial" w:hAnsi="Arial" w:cs="Arial"/>
          <w:sz w:val="20"/>
          <w:szCs w:val="20"/>
          <w:lang w:val="nl-BE"/>
        </w:rPr>
        <w:t>. Het beleid moet voorg</w:t>
      </w:r>
      <w:r w:rsidR="00B35DEE" w:rsidRPr="00AD50BD">
        <w:rPr>
          <w:rFonts w:ascii="Arial" w:hAnsi="Arial" w:cs="Arial"/>
          <w:sz w:val="20"/>
          <w:szCs w:val="20"/>
          <w:lang w:val="nl-BE"/>
        </w:rPr>
        <w:t xml:space="preserve">elegd worden aan </w:t>
      </w:r>
      <w:r w:rsidR="00513ECC" w:rsidRPr="00AD50BD">
        <w:rPr>
          <w:rFonts w:ascii="Arial" w:hAnsi="Arial" w:cs="Arial"/>
          <w:sz w:val="20"/>
          <w:szCs w:val="20"/>
          <w:lang w:val="nl-BE"/>
        </w:rPr>
        <w:t xml:space="preserve">de </w:t>
      </w:r>
      <w:r w:rsidR="007A45FA" w:rsidRPr="00AD50BD">
        <w:rPr>
          <w:rFonts w:ascii="Arial" w:hAnsi="Arial" w:cs="Arial"/>
          <w:sz w:val="20"/>
          <w:szCs w:val="20"/>
          <w:lang w:val="nl-BE"/>
        </w:rPr>
        <w:t>Directie</w:t>
      </w:r>
      <w:r w:rsidRPr="00AD50BD">
        <w:rPr>
          <w:rFonts w:ascii="Arial" w:hAnsi="Arial" w:cs="Arial"/>
          <w:sz w:val="20"/>
          <w:szCs w:val="20"/>
          <w:lang w:val="nl-BE"/>
        </w:rPr>
        <w:t xml:space="preserve"> </w:t>
      </w:r>
      <w:r w:rsidR="007A45FA" w:rsidRPr="00AD50BD">
        <w:rPr>
          <w:rFonts w:ascii="Arial" w:hAnsi="Arial" w:cs="Arial"/>
          <w:sz w:val="20"/>
          <w:szCs w:val="20"/>
          <w:lang w:val="nl-BE"/>
        </w:rPr>
        <w:t>voor</w:t>
      </w:r>
      <w:r w:rsidRPr="00AD50BD">
        <w:rPr>
          <w:rFonts w:ascii="Arial" w:hAnsi="Arial" w:cs="Arial"/>
          <w:sz w:val="20"/>
          <w:szCs w:val="20"/>
          <w:lang w:val="nl-BE"/>
        </w:rPr>
        <w:t xml:space="preserve"> forme</w:t>
      </w:r>
      <w:r w:rsidR="007A45FA" w:rsidRPr="00AD50BD">
        <w:rPr>
          <w:rFonts w:ascii="Arial" w:hAnsi="Arial" w:cs="Arial"/>
          <w:sz w:val="20"/>
          <w:szCs w:val="20"/>
          <w:lang w:val="nl-BE"/>
        </w:rPr>
        <w:t>le</w:t>
      </w:r>
      <w:r w:rsidRPr="00AD50BD">
        <w:rPr>
          <w:rFonts w:ascii="Arial" w:hAnsi="Arial" w:cs="Arial"/>
          <w:sz w:val="20"/>
          <w:szCs w:val="20"/>
          <w:lang w:val="nl-BE"/>
        </w:rPr>
        <w:t xml:space="preserve"> </w:t>
      </w:r>
      <w:r w:rsidR="007A45FA" w:rsidRPr="00AD50BD">
        <w:rPr>
          <w:rFonts w:ascii="Arial" w:hAnsi="Arial" w:cs="Arial"/>
          <w:sz w:val="20"/>
          <w:szCs w:val="20"/>
          <w:lang w:val="nl-BE"/>
        </w:rPr>
        <w:t>goedkeuring</w:t>
      </w:r>
      <w:r w:rsidRPr="00AD50BD">
        <w:rPr>
          <w:rFonts w:ascii="Arial" w:hAnsi="Arial" w:cs="Arial"/>
          <w:sz w:val="20"/>
          <w:szCs w:val="20"/>
          <w:lang w:val="nl-BE"/>
        </w:rPr>
        <w:t xml:space="preserve"> en </w:t>
      </w:r>
      <w:r w:rsidR="007A45FA" w:rsidRPr="00AD50BD">
        <w:rPr>
          <w:rFonts w:ascii="Arial" w:hAnsi="Arial" w:cs="Arial"/>
          <w:sz w:val="20"/>
          <w:szCs w:val="20"/>
          <w:lang w:val="nl-BE"/>
        </w:rPr>
        <w:t>publicatie</w:t>
      </w:r>
      <w:r w:rsidRPr="00AD50BD">
        <w:rPr>
          <w:rFonts w:ascii="Arial" w:hAnsi="Arial" w:cs="Arial"/>
          <w:sz w:val="20"/>
          <w:szCs w:val="20"/>
          <w:lang w:val="nl-BE"/>
        </w:rPr>
        <w:t>.</w:t>
      </w:r>
    </w:p>
    <w:p w:rsidR="009261D9" w:rsidRPr="00AD50BD" w:rsidRDefault="006277BB" w:rsidP="000070D4">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Dit </w:t>
      </w:r>
      <w:r w:rsidR="00EE52F4" w:rsidRPr="00AD50BD">
        <w:rPr>
          <w:rFonts w:ascii="Arial" w:hAnsi="Arial" w:cs="Arial"/>
          <w:sz w:val="20"/>
          <w:szCs w:val="20"/>
          <w:lang w:val="nl-BE"/>
        </w:rPr>
        <w:t xml:space="preserve">beleid </w:t>
      </w:r>
      <w:r w:rsidR="00B35DEE" w:rsidRPr="00AD50BD">
        <w:rPr>
          <w:rFonts w:ascii="Arial" w:hAnsi="Arial" w:cs="Arial"/>
          <w:sz w:val="20"/>
          <w:szCs w:val="20"/>
          <w:lang w:val="nl-BE"/>
        </w:rPr>
        <w:t xml:space="preserve">moet </w:t>
      </w:r>
      <w:r w:rsidR="00EE52F4" w:rsidRPr="00AD50BD">
        <w:rPr>
          <w:rFonts w:ascii="Arial" w:hAnsi="Arial" w:cs="Arial"/>
          <w:sz w:val="20"/>
          <w:szCs w:val="20"/>
          <w:lang w:val="nl-BE"/>
        </w:rPr>
        <w:t xml:space="preserve">om de </w:t>
      </w:r>
      <w:r w:rsidR="005D73F5" w:rsidRPr="00AD50BD">
        <w:rPr>
          <w:rFonts w:ascii="Arial" w:hAnsi="Arial" w:cs="Arial"/>
          <w:sz w:val="20"/>
          <w:szCs w:val="20"/>
          <w:lang w:val="nl-BE"/>
        </w:rPr>
        <w:t>5</w:t>
      </w:r>
      <w:r w:rsidR="00EE52F4" w:rsidRPr="00AD50BD">
        <w:rPr>
          <w:rFonts w:ascii="Arial" w:hAnsi="Arial" w:cs="Arial"/>
          <w:sz w:val="20"/>
          <w:szCs w:val="20"/>
          <w:lang w:val="nl-BE"/>
        </w:rPr>
        <w:t xml:space="preserve"> jaar</w:t>
      </w:r>
      <w:r w:rsidR="00B35DEE" w:rsidRPr="00AD50BD">
        <w:rPr>
          <w:rFonts w:ascii="Arial" w:hAnsi="Arial" w:cs="Arial"/>
          <w:sz w:val="20"/>
          <w:szCs w:val="20"/>
          <w:lang w:val="nl-BE"/>
        </w:rPr>
        <w:t>, evenals</w:t>
      </w:r>
      <w:r w:rsidR="009261D9" w:rsidRPr="00AD50BD">
        <w:rPr>
          <w:rFonts w:ascii="Arial" w:hAnsi="Arial" w:cs="Arial"/>
          <w:sz w:val="20"/>
          <w:szCs w:val="20"/>
          <w:lang w:val="nl-BE"/>
        </w:rPr>
        <w:t xml:space="preserve"> bij belangrijke organisatorische wijzigingen, verhoogde risicosituaties of aanzienlijke veiligheidsincidenten herzien worden.</w:t>
      </w:r>
      <w:r w:rsidR="003D1E90" w:rsidRPr="00AD50BD">
        <w:rPr>
          <w:rFonts w:ascii="Arial" w:hAnsi="Arial" w:cs="Arial"/>
          <w:sz w:val="20"/>
          <w:szCs w:val="20"/>
          <w:lang w:val="nl-BE"/>
        </w:rPr>
        <w:t xml:space="preserve"> </w:t>
      </w:r>
    </w:p>
    <w:p w:rsidR="0021136F" w:rsidRPr="00AD50BD" w:rsidRDefault="00AC60B0" w:rsidP="0021136F">
      <w:pPr>
        <w:rPr>
          <w:rFonts w:ascii="Arial" w:hAnsi="Arial" w:cs="Arial"/>
          <w:lang w:val="nl-BE" w:eastAsia="en-GB"/>
        </w:rPr>
      </w:pPr>
      <w:bookmarkStart w:id="12" w:name="_Toc88538287"/>
      <w:bookmarkStart w:id="13" w:name="_Toc144544756"/>
      <w:r w:rsidRPr="00AD50BD">
        <w:rPr>
          <w:rFonts w:ascii="Arial" w:hAnsi="Arial" w:cs="Arial"/>
          <w:lang w:val="nl-BE"/>
        </w:rPr>
        <w:br w:type="page"/>
      </w:r>
      <w:bookmarkEnd w:id="12"/>
      <w:bookmarkEnd w:id="13"/>
    </w:p>
    <w:p w:rsidR="009261D9" w:rsidRPr="00AD50BD" w:rsidRDefault="00F5469A" w:rsidP="00634620">
      <w:pPr>
        <w:pStyle w:val="Heading1"/>
        <w:pBdr>
          <w:top w:val="single" w:sz="4" w:space="1" w:color="auto"/>
          <w:left w:val="single" w:sz="4" w:space="4" w:color="auto"/>
          <w:bottom w:val="single" w:sz="4" w:space="1" w:color="auto"/>
          <w:right w:val="single" w:sz="4" w:space="4" w:color="auto"/>
        </w:pBdr>
        <w:shd w:val="pct12" w:color="auto" w:fill="99CC00"/>
        <w:jc w:val="center"/>
        <w:rPr>
          <w:rFonts w:cs="Arial"/>
          <w:color w:val="333333"/>
        </w:rPr>
      </w:pPr>
      <w:bookmarkStart w:id="14" w:name="_Toc487009557"/>
      <w:r w:rsidRPr="00AD50BD">
        <w:rPr>
          <w:rFonts w:cs="Arial"/>
          <w:color w:val="333333"/>
        </w:rPr>
        <w:lastRenderedPageBreak/>
        <w:t>belei</w:t>
      </w:r>
      <w:bookmarkStart w:id="15" w:name="_GoBack"/>
      <w:bookmarkEnd w:id="15"/>
      <w:r w:rsidRPr="00AD50BD">
        <w:rPr>
          <w:rFonts w:cs="Arial"/>
          <w:color w:val="333333"/>
        </w:rPr>
        <w:t>d</w:t>
      </w:r>
      <w:r w:rsidR="001B2DAB" w:rsidRPr="00AD50BD">
        <w:rPr>
          <w:rFonts w:cs="Arial"/>
          <w:color w:val="333333"/>
        </w:rPr>
        <w:t>sprincipes</w:t>
      </w:r>
      <w:bookmarkEnd w:id="14"/>
    </w:p>
    <w:p w:rsidR="00B95146" w:rsidRPr="00AD50BD" w:rsidRDefault="00B95146" w:rsidP="00B95146">
      <w:pPr>
        <w:rPr>
          <w:rFonts w:ascii="Arial" w:hAnsi="Arial" w:cs="Arial"/>
          <w:lang w:val="nl-BE" w:eastAsia="en-GB"/>
        </w:rPr>
      </w:pPr>
    </w:p>
    <w:p w:rsidR="00F528AE" w:rsidRPr="00AD50BD" w:rsidRDefault="001B2DAB" w:rsidP="00F528AE">
      <w:pPr>
        <w:pStyle w:val="Heading2"/>
        <w:spacing w:before="240" w:after="180"/>
        <w:ind w:left="431" w:hanging="431"/>
        <w:rPr>
          <w:rFonts w:cs="Arial"/>
          <w:lang w:val="nl-BE"/>
        </w:rPr>
      </w:pPr>
      <w:bookmarkStart w:id="16" w:name="_Toc159034993"/>
      <w:bookmarkStart w:id="17" w:name="_Toc487009558"/>
      <w:r w:rsidRPr="00AD50BD">
        <w:rPr>
          <w:rFonts w:cs="Arial"/>
          <w:lang w:val="nl-BE"/>
        </w:rPr>
        <w:t>Uitganspunt en principes</w:t>
      </w:r>
      <w:bookmarkEnd w:id="16"/>
      <w:bookmarkEnd w:id="17"/>
    </w:p>
    <w:p w:rsidR="00BC73D4" w:rsidRPr="00AD50BD" w:rsidRDefault="001B2DAB" w:rsidP="001B2DA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Algemeen beleidsuitgangspunt is dat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in overeenstemming met de relevante wet- en regelgeving op behoorlijke en zorgvuldige wijze worden verwerkt. Hierbij dient een goede balans te worden </w:t>
      </w:r>
      <w:r w:rsidR="000F714C">
        <w:rPr>
          <w:rFonts w:ascii="Arial" w:hAnsi="Arial" w:cs="Arial"/>
          <w:sz w:val="20"/>
          <w:szCs w:val="20"/>
          <w:lang w:val="nl-BE" w:eastAsia="en-GB"/>
        </w:rPr>
        <w:t>gezocht</w:t>
      </w:r>
      <w:r w:rsidRPr="00AD50BD">
        <w:rPr>
          <w:rFonts w:ascii="Arial" w:hAnsi="Arial" w:cs="Arial"/>
          <w:sz w:val="20"/>
          <w:szCs w:val="20"/>
          <w:lang w:val="nl-BE" w:eastAsia="en-GB"/>
        </w:rPr>
        <w:t xml:space="preserve"> tussen het belang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om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te verwerken en het belang van </w:t>
      </w:r>
      <w:r w:rsidR="000F714C">
        <w:rPr>
          <w:rFonts w:ascii="Arial" w:hAnsi="Arial" w:cs="Arial"/>
          <w:sz w:val="20"/>
          <w:szCs w:val="20"/>
          <w:lang w:val="nl-BE" w:eastAsia="en-GB"/>
        </w:rPr>
        <w:t xml:space="preserve">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om in een vrije omgeving eigen keuzes te maken met betrekking tot zijn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w:t>
      </w:r>
    </w:p>
    <w:p w:rsidR="001B2DAB" w:rsidRPr="00AD50BD" w:rsidRDefault="001B2DAB" w:rsidP="001B2DAB">
      <w:pPr>
        <w:autoSpaceDE w:val="0"/>
        <w:autoSpaceDN w:val="0"/>
        <w:adjustRightInd w:val="0"/>
        <w:rPr>
          <w:rFonts w:ascii="Arial" w:hAnsi="Arial" w:cs="Arial"/>
          <w:sz w:val="20"/>
          <w:szCs w:val="20"/>
          <w:lang w:val="nl-BE" w:eastAsia="en-GB"/>
        </w:rPr>
      </w:pPr>
    </w:p>
    <w:p w:rsidR="001B2DAB" w:rsidRPr="00AD50BD" w:rsidRDefault="001B2DAB" w:rsidP="001B2DA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Om aan bovenstaand uitgangspunt te voldoen</w:t>
      </w:r>
      <w:r w:rsidR="000F714C">
        <w:rPr>
          <w:rFonts w:ascii="Arial" w:hAnsi="Arial" w:cs="Arial"/>
          <w:sz w:val="20"/>
          <w:szCs w:val="20"/>
          <w:lang w:val="nl-BE" w:eastAsia="en-GB"/>
        </w:rPr>
        <w:t>,</w:t>
      </w:r>
      <w:r w:rsidRPr="00AD50BD">
        <w:rPr>
          <w:rFonts w:ascii="Arial" w:hAnsi="Arial" w:cs="Arial"/>
          <w:sz w:val="20"/>
          <w:szCs w:val="20"/>
          <w:lang w:val="nl-BE" w:eastAsia="en-GB"/>
        </w:rPr>
        <w:t xml:space="preserve"> gelden de volgende principes:</w:t>
      </w:r>
    </w:p>
    <w:p w:rsidR="001B2DAB" w:rsidRPr="00AD50BD" w:rsidRDefault="001B2DAB" w:rsidP="00130AAE">
      <w:pPr>
        <w:pStyle w:val="ListParagraph"/>
        <w:numPr>
          <w:ilvl w:val="0"/>
          <w:numId w:val="15"/>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Een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is gebaseerd op een van de wettelijke grondslagen </w:t>
      </w:r>
      <w:r w:rsidR="00130AAE" w:rsidRPr="00AD50BD">
        <w:rPr>
          <w:rFonts w:ascii="Arial" w:hAnsi="Arial" w:cs="Arial"/>
          <w:sz w:val="20"/>
          <w:szCs w:val="20"/>
          <w:lang w:val="nl-BE" w:eastAsia="en-GB"/>
        </w:rPr>
        <w:t xml:space="preserve">zoals genoemd in artikel </w:t>
      </w:r>
      <w:r w:rsidR="00FB0C52">
        <w:rPr>
          <w:rFonts w:ascii="Arial" w:hAnsi="Arial" w:cs="Arial"/>
          <w:sz w:val="20"/>
          <w:szCs w:val="20"/>
          <w:lang w:val="nl-BE" w:eastAsia="en-GB"/>
        </w:rPr>
        <w:t>6</w:t>
      </w:r>
      <w:r w:rsidRPr="00AD50BD">
        <w:rPr>
          <w:rFonts w:ascii="Arial" w:hAnsi="Arial" w:cs="Arial"/>
          <w:sz w:val="20"/>
          <w:szCs w:val="20"/>
          <w:lang w:val="nl-BE" w:eastAsia="en-GB"/>
        </w:rPr>
        <w:t xml:space="preserve"> van de </w:t>
      </w:r>
      <w:r w:rsidR="00130AAE" w:rsidRPr="00AD50BD">
        <w:rPr>
          <w:rFonts w:ascii="Arial" w:hAnsi="Arial" w:cs="Arial"/>
          <w:sz w:val="20"/>
          <w:szCs w:val="20"/>
          <w:lang w:val="nl-BE" w:eastAsia="en-GB"/>
        </w:rPr>
        <w:t>Algemene Verordening Gegevensbescherming</w:t>
      </w:r>
      <w:r w:rsidR="00706A8D">
        <w:rPr>
          <w:rStyle w:val="FootnoteReference"/>
          <w:rFonts w:ascii="Arial" w:hAnsi="Arial" w:cs="Arial"/>
          <w:sz w:val="20"/>
          <w:szCs w:val="20"/>
          <w:lang w:val="nl-BE" w:eastAsia="en-GB"/>
        </w:rPr>
        <w:footnoteReference w:id="1"/>
      </w:r>
      <w:r w:rsidRPr="00AD50BD">
        <w:rPr>
          <w:rFonts w:ascii="Arial" w:hAnsi="Arial" w:cs="Arial"/>
          <w:sz w:val="20"/>
          <w:szCs w:val="20"/>
          <w:lang w:val="nl-BE" w:eastAsia="en-GB"/>
        </w:rPr>
        <w:t>.</w:t>
      </w:r>
    </w:p>
    <w:p w:rsidR="001B2DAB" w:rsidRPr="00AD50BD" w:rsidRDefault="006E5F12" w:rsidP="00130AAE">
      <w:pPr>
        <w:pStyle w:val="ListParagraph"/>
        <w:numPr>
          <w:ilvl w:val="0"/>
          <w:numId w:val="15"/>
        </w:num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001B2DAB" w:rsidRPr="00AD50BD">
        <w:rPr>
          <w:rFonts w:ascii="Arial" w:hAnsi="Arial" w:cs="Arial"/>
          <w:sz w:val="20"/>
          <w:szCs w:val="20"/>
          <w:lang w:val="nl-BE" w:eastAsia="en-GB"/>
        </w:rPr>
        <w:t xml:space="preserve"> worden alleen verwerkt voor uitdrukkelijk omschreven en gerechtvaardigde doeleinden. Deze doeleinden zijn concreet en voorafgaand aan de </w:t>
      </w:r>
      <w:r w:rsidR="00F5469A" w:rsidRPr="00AD50BD">
        <w:rPr>
          <w:rFonts w:ascii="Arial" w:hAnsi="Arial" w:cs="Arial"/>
          <w:sz w:val="20"/>
          <w:szCs w:val="20"/>
          <w:lang w:val="nl-BE" w:eastAsia="en-GB"/>
        </w:rPr>
        <w:t>verwerking</w:t>
      </w:r>
      <w:r w:rsidR="001B2DAB" w:rsidRPr="00AD50BD">
        <w:rPr>
          <w:rFonts w:ascii="Arial" w:hAnsi="Arial" w:cs="Arial"/>
          <w:sz w:val="20"/>
          <w:szCs w:val="20"/>
          <w:lang w:val="nl-BE" w:eastAsia="en-GB"/>
        </w:rPr>
        <w:t xml:space="preserve"> geformuleerd.</w:t>
      </w:r>
    </w:p>
    <w:p w:rsidR="001B2DAB" w:rsidRPr="00AD50BD" w:rsidRDefault="001B2DAB" w:rsidP="00130AAE">
      <w:pPr>
        <w:pStyle w:val="ListParagraph"/>
        <w:numPr>
          <w:ilvl w:val="0"/>
          <w:numId w:val="15"/>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Bij een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blijft de hoeveelheid en het soort gegevens beperkt tot de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die noodzakelijk zijn voor het specifieke doeleinde. De gegevens dienen met het oog op dat doel toereikend, </w:t>
      </w:r>
      <w:proofErr w:type="gramStart"/>
      <w:r w:rsidRPr="00AD50BD">
        <w:rPr>
          <w:rFonts w:ascii="Arial" w:hAnsi="Arial" w:cs="Arial"/>
          <w:sz w:val="20"/>
          <w:szCs w:val="20"/>
          <w:lang w:val="nl-BE" w:eastAsia="en-GB"/>
        </w:rPr>
        <w:t>ter zake</w:t>
      </w:r>
      <w:proofErr w:type="gramEnd"/>
      <w:r w:rsidRPr="00AD50BD">
        <w:rPr>
          <w:rFonts w:ascii="Arial" w:hAnsi="Arial" w:cs="Arial"/>
          <w:sz w:val="20"/>
          <w:szCs w:val="20"/>
          <w:lang w:val="nl-BE" w:eastAsia="en-GB"/>
        </w:rPr>
        <w:t xml:space="preserve"> en niet bovenmatig te zijn.</w:t>
      </w:r>
    </w:p>
    <w:p w:rsidR="001B2DAB" w:rsidRPr="00AD50BD" w:rsidRDefault="000F714C" w:rsidP="00130AAE">
      <w:pPr>
        <w:pStyle w:val="ListParagraph"/>
        <w:numPr>
          <w:ilvl w:val="0"/>
          <w:numId w:val="15"/>
        </w:num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V</w:t>
      </w:r>
      <w:r w:rsidR="00F5469A" w:rsidRPr="00AD50BD">
        <w:rPr>
          <w:rFonts w:ascii="Arial" w:hAnsi="Arial" w:cs="Arial"/>
          <w:sz w:val="20"/>
          <w:szCs w:val="20"/>
          <w:lang w:val="nl-BE" w:eastAsia="en-GB"/>
        </w:rPr>
        <w:t>erwerking</w:t>
      </w:r>
      <w:r w:rsidR="001B2DAB" w:rsidRPr="00AD50BD">
        <w:rPr>
          <w:rFonts w:ascii="Arial" w:hAnsi="Arial" w:cs="Arial"/>
          <w:sz w:val="20"/>
          <w:szCs w:val="20"/>
          <w:lang w:val="nl-BE" w:eastAsia="en-GB"/>
        </w:rPr>
        <w:t xml:space="preserve"> van </w:t>
      </w:r>
      <w:r w:rsidR="00F5469A" w:rsidRPr="00AD50BD">
        <w:rPr>
          <w:rFonts w:ascii="Arial" w:hAnsi="Arial" w:cs="Arial"/>
          <w:sz w:val="20"/>
          <w:szCs w:val="20"/>
          <w:lang w:val="nl-BE" w:eastAsia="en-GB"/>
        </w:rPr>
        <w:t>persoonsgegevens</w:t>
      </w:r>
      <w:r w:rsidR="001B2DAB" w:rsidRPr="00AD50BD">
        <w:rPr>
          <w:rFonts w:ascii="Arial" w:hAnsi="Arial" w:cs="Arial"/>
          <w:sz w:val="20"/>
          <w:szCs w:val="20"/>
          <w:lang w:val="nl-BE" w:eastAsia="en-GB"/>
        </w:rPr>
        <w:t xml:space="preserve"> gebeurt op de minst ingrijpende wijze en dient in redelijke verhouding te staan tot het beoogde doeleinde.</w:t>
      </w:r>
    </w:p>
    <w:p w:rsidR="001B2DAB" w:rsidRPr="00AD50BD" w:rsidRDefault="001B2DAB" w:rsidP="00130AAE">
      <w:pPr>
        <w:pStyle w:val="ListParagraph"/>
        <w:numPr>
          <w:ilvl w:val="0"/>
          <w:numId w:val="15"/>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Er worden maatregelen getroffen om zoveel mogelijk te waarborgen dat de te verwerken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juist en actueel zijn.</w:t>
      </w:r>
    </w:p>
    <w:p w:rsidR="001B2DAB" w:rsidRPr="00AD50BD" w:rsidRDefault="000F714C" w:rsidP="00130AAE">
      <w:pPr>
        <w:pStyle w:val="ListParagraph"/>
        <w:numPr>
          <w:ilvl w:val="0"/>
          <w:numId w:val="15"/>
        </w:num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001B2DAB" w:rsidRPr="00AD50BD">
        <w:rPr>
          <w:rFonts w:ascii="Arial" w:hAnsi="Arial" w:cs="Arial"/>
          <w:sz w:val="20"/>
          <w:szCs w:val="20"/>
          <w:lang w:val="nl-BE" w:eastAsia="en-GB"/>
        </w:rPr>
        <w:t xml:space="preserve"> worden adequaat beveiligd volgens de geldende beveiligingsnormen.</w:t>
      </w:r>
    </w:p>
    <w:p w:rsidR="001B2DAB" w:rsidRPr="00AD50BD" w:rsidRDefault="000F714C" w:rsidP="00130AAE">
      <w:pPr>
        <w:pStyle w:val="ListParagraph"/>
        <w:numPr>
          <w:ilvl w:val="0"/>
          <w:numId w:val="15"/>
        </w:num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001B2DAB" w:rsidRPr="00AD50BD">
        <w:rPr>
          <w:rFonts w:ascii="Arial" w:hAnsi="Arial" w:cs="Arial"/>
          <w:sz w:val="20"/>
          <w:szCs w:val="20"/>
          <w:lang w:val="nl-BE" w:eastAsia="en-GB"/>
        </w:rPr>
        <w:t xml:space="preserve"> worden niet verder verwerkt op een wijze die onverenigbaar is met de doeleinden waarvoor ze zijn verkregen.</w:t>
      </w:r>
    </w:p>
    <w:p w:rsidR="001B2DAB" w:rsidRPr="00AD50BD" w:rsidRDefault="000F714C" w:rsidP="00130AAE">
      <w:pPr>
        <w:pStyle w:val="ListParagraph"/>
        <w:numPr>
          <w:ilvl w:val="0"/>
          <w:numId w:val="15"/>
        </w:num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001B2DAB" w:rsidRPr="00AD50BD">
        <w:rPr>
          <w:rFonts w:ascii="Arial" w:hAnsi="Arial" w:cs="Arial"/>
          <w:sz w:val="20"/>
          <w:szCs w:val="20"/>
          <w:lang w:val="nl-BE" w:eastAsia="en-GB"/>
        </w:rPr>
        <w:t xml:space="preserve"> worden niet langer verwerkt dan noodzakelijk is voor de doeleinden van de </w:t>
      </w:r>
      <w:r w:rsidR="00F5469A" w:rsidRPr="00AD50BD">
        <w:rPr>
          <w:rFonts w:ascii="Arial" w:hAnsi="Arial" w:cs="Arial"/>
          <w:sz w:val="20"/>
          <w:szCs w:val="20"/>
          <w:lang w:val="nl-BE" w:eastAsia="en-GB"/>
        </w:rPr>
        <w:t>verwerking</w:t>
      </w:r>
      <w:r w:rsidR="001B2DAB" w:rsidRPr="00AD50BD">
        <w:rPr>
          <w:rFonts w:ascii="Arial" w:hAnsi="Arial" w:cs="Arial"/>
          <w:sz w:val="20"/>
          <w:szCs w:val="20"/>
          <w:lang w:val="nl-BE" w:eastAsia="en-GB"/>
        </w:rPr>
        <w:t>,</w:t>
      </w:r>
      <w:r>
        <w:rPr>
          <w:rFonts w:ascii="Arial" w:hAnsi="Arial" w:cs="Arial"/>
          <w:sz w:val="20"/>
          <w:szCs w:val="20"/>
          <w:lang w:val="nl-BE" w:eastAsia="en-GB"/>
        </w:rPr>
        <w:t xml:space="preserve"> rekening houdende met de toepasbare wet- en regelgeving.</w:t>
      </w:r>
      <w:r w:rsidR="001B2DAB" w:rsidRPr="00AD50BD">
        <w:rPr>
          <w:rFonts w:ascii="Arial" w:hAnsi="Arial" w:cs="Arial"/>
          <w:sz w:val="20"/>
          <w:szCs w:val="20"/>
          <w:lang w:val="nl-BE" w:eastAsia="en-GB"/>
        </w:rPr>
        <w:t xml:space="preserve"> </w:t>
      </w:r>
      <w:r>
        <w:rPr>
          <w:rFonts w:ascii="Arial" w:hAnsi="Arial" w:cs="Arial"/>
          <w:sz w:val="20"/>
          <w:szCs w:val="20"/>
          <w:lang w:val="nl-BE" w:eastAsia="en-GB"/>
        </w:rPr>
        <w:t>H</w:t>
      </w:r>
      <w:r w:rsidR="001B2DAB" w:rsidRPr="00AD50BD">
        <w:rPr>
          <w:rFonts w:ascii="Arial" w:hAnsi="Arial" w:cs="Arial"/>
          <w:sz w:val="20"/>
          <w:szCs w:val="20"/>
          <w:lang w:val="nl-BE" w:eastAsia="en-GB"/>
        </w:rPr>
        <w:t>ierbij worden de van toepassing zijnde bewaar- en vernietigtermijnen in acht genomen.</w:t>
      </w:r>
    </w:p>
    <w:p w:rsidR="001B2DAB" w:rsidRPr="00AD50BD" w:rsidRDefault="001B2DAB" w:rsidP="00130AAE">
      <w:pPr>
        <w:pStyle w:val="ListParagraph"/>
        <w:numPr>
          <w:ilvl w:val="0"/>
          <w:numId w:val="15"/>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Iedere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heeft recht op inzage respectievelijk verbetering, aanvulling, verwijdering of afscherming van de hem betreffende </w:t>
      </w:r>
      <w:r w:rsidR="00F5469A" w:rsidRPr="00AD50BD">
        <w:rPr>
          <w:rFonts w:ascii="Arial" w:hAnsi="Arial" w:cs="Arial"/>
          <w:sz w:val="20"/>
          <w:szCs w:val="20"/>
          <w:lang w:val="nl-BE" w:eastAsia="en-GB"/>
        </w:rPr>
        <w:t>persoonsgegevens</w:t>
      </w:r>
      <w:r w:rsidR="000F714C">
        <w:rPr>
          <w:rFonts w:ascii="Arial" w:hAnsi="Arial" w:cs="Arial"/>
          <w:sz w:val="20"/>
          <w:szCs w:val="20"/>
          <w:lang w:val="nl-BE" w:eastAsia="en-GB"/>
        </w:rPr>
        <w:t xml:space="preserve"> conform artikel 15, 16, 17 en 18 van de Algemene Verordening Gegevensbescherming</w:t>
      </w:r>
      <w:r w:rsidRPr="00AD50BD">
        <w:rPr>
          <w:rFonts w:ascii="Arial" w:hAnsi="Arial" w:cs="Arial"/>
          <w:sz w:val="20"/>
          <w:szCs w:val="20"/>
          <w:lang w:val="nl-BE" w:eastAsia="en-GB"/>
        </w:rPr>
        <w:t xml:space="preserve">, en heeft het recht van verzet, zoals geformuleerd in hoofdstuk </w:t>
      </w:r>
      <w:r w:rsidR="00BD2201" w:rsidRPr="00AD50BD">
        <w:rPr>
          <w:rFonts w:ascii="Arial" w:hAnsi="Arial" w:cs="Arial"/>
          <w:sz w:val="20"/>
          <w:szCs w:val="20"/>
          <w:lang w:val="nl-BE" w:eastAsia="en-GB"/>
        </w:rPr>
        <w:t>3.3.6</w:t>
      </w:r>
      <w:r w:rsidRPr="00AD50BD">
        <w:rPr>
          <w:rFonts w:ascii="Arial" w:hAnsi="Arial" w:cs="Arial"/>
          <w:sz w:val="20"/>
          <w:szCs w:val="20"/>
          <w:lang w:val="nl-BE" w:eastAsia="en-GB"/>
        </w:rPr>
        <w:t xml:space="preserve"> van dit </w:t>
      </w:r>
      <w:r w:rsidR="00F5469A" w:rsidRPr="00AD50BD">
        <w:rPr>
          <w:rFonts w:ascii="Arial" w:hAnsi="Arial" w:cs="Arial"/>
          <w:sz w:val="20"/>
          <w:szCs w:val="20"/>
          <w:lang w:val="nl-BE" w:eastAsia="en-GB"/>
        </w:rPr>
        <w:t>beleid</w:t>
      </w:r>
      <w:r w:rsidRPr="00AD50BD">
        <w:rPr>
          <w:rFonts w:ascii="Arial" w:hAnsi="Arial" w:cs="Arial"/>
          <w:sz w:val="20"/>
          <w:szCs w:val="20"/>
          <w:lang w:val="nl-BE" w:eastAsia="en-GB"/>
        </w:rPr>
        <w:t>.</w:t>
      </w:r>
    </w:p>
    <w:p w:rsidR="001B2DAB" w:rsidRPr="00AD50BD" w:rsidRDefault="001B2DAB" w:rsidP="00130AAE">
      <w:pPr>
        <w:pStyle w:val="ListParagraph"/>
        <w:numPr>
          <w:ilvl w:val="0"/>
          <w:numId w:val="15"/>
        </w:numPr>
        <w:autoSpaceDE w:val="0"/>
        <w:autoSpaceDN w:val="0"/>
        <w:adjustRightInd w:val="0"/>
        <w:rPr>
          <w:rFonts w:ascii="Arial" w:hAnsi="Arial" w:cs="Arial"/>
          <w:sz w:val="20"/>
          <w:szCs w:val="20"/>
          <w:lang w:val="nl-BE"/>
        </w:rPr>
      </w:pPr>
      <w:r w:rsidRPr="00AD50BD">
        <w:rPr>
          <w:rFonts w:ascii="Arial" w:hAnsi="Arial" w:cs="Arial"/>
          <w:sz w:val="20"/>
          <w:szCs w:val="20"/>
          <w:lang w:val="nl-BE" w:eastAsia="en-GB"/>
        </w:rPr>
        <w:t xml:space="preserve">Bij alle registraties op vrijwillige basis zal aan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een eenduidige </w:t>
      </w:r>
      <w:proofErr w:type="spellStart"/>
      <w:r w:rsidRPr="00AD50BD">
        <w:rPr>
          <w:rFonts w:ascii="Arial" w:hAnsi="Arial" w:cs="Arial"/>
          <w:sz w:val="20"/>
          <w:szCs w:val="20"/>
          <w:lang w:val="nl-BE" w:eastAsia="en-GB"/>
        </w:rPr>
        <w:t>Opt</w:t>
      </w:r>
      <w:proofErr w:type="spellEnd"/>
      <w:r w:rsidRPr="00AD50BD">
        <w:rPr>
          <w:rFonts w:ascii="Arial" w:hAnsi="Arial" w:cs="Arial"/>
          <w:sz w:val="20"/>
          <w:szCs w:val="20"/>
          <w:lang w:val="nl-BE" w:eastAsia="en-GB"/>
        </w:rPr>
        <w:t>-</w:t>
      </w:r>
      <w:r w:rsidR="006E5F12">
        <w:rPr>
          <w:rFonts w:ascii="Arial" w:hAnsi="Arial" w:cs="Arial"/>
          <w:sz w:val="20"/>
          <w:szCs w:val="20"/>
          <w:lang w:val="nl-BE" w:eastAsia="en-GB"/>
        </w:rPr>
        <w:t>in</w:t>
      </w:r>
      <w:r w:rsidRPr="00AD50BD">
        <w:rPr>
          <w:rFonts w:ascii="Arial" w:hAnsi="Arial" w:cs="Arial"/>
          <w:sz w:val="20"/>
          <w:szCs w:val="20"/>
          <w:lang w:val="nl-BE" w:eastAsia="en-GB"/>
        </w:rPr>
        <w:t xml:space="preserve"> procedure worden aangeboden.</w:t>
      </w:r>
    </w:p>
    <w:p w:rsidR="00EF388C" w:rsidRPr="00AD50BD" w:rsidRDefault="00EF388C" w:rsidP="00426928">
      <w:pPr>
        <w:spacing w:before="120" w:line="240" w:lineRule="atLeast"/>
        <w:jc w:val="both"/>
        <w:rPr>
          <w:rFonts w:ascii="Arial" w:hAnsi="Arial" w:cs="Arial"/>
          <w:sz w:val="20"/>
          <w:szCs w:val="20"/>
          <w:lang w:val="nl-BE"/>
        </w:rPr>
      </w:pPr>
    </w:p>
    <w:p w:rsidR="0079516C" w:rsidRPr="00AD50BD" w:rsidRDefault="0079516C" w:rsidP="0079516C">
      <w:pPr>
        <w:pStyle w:val="Heading2"/>
        <w:spacing w:before="240" w:after="180"/>
        <w:ind w:left="431" w:hanging="431"/>
        <w:rPr>
          <w:rFonts w:cs="Arial"/>
          <w:lang w:val="nl-BE"/>
        </w:rPr>
      </w:pPr>
      <w:bookmarkStart w:id="18" w:name="_Toc487009559"/>
      <w:bookmarkStart w:id="19" w:name="_Toc159034994"/>
      <w:r w:rsidRPr="00AD50BD">
        <w:rPr>
          <w:rFonts w:cs="Arial"/>
          <w:lang w:val="nl-BE"/>
        </w:rPr>
        <w:t xml:space="preserve">Wat doet </w:t>
      </w:r>
      <w:r w:rsidR="005E4A77" w:rsidRPr="005E4A77">
        <w:rPr>
          <w:rFonts w:cs="Arial"/>
          <w:i/>
          <w:highlight w:val="yellow"/>
          <w:lang w:val="nl-BE"/>
        </w:rPr>
        <w:t>&lt;Dienst&gt;</w:t>
      </w:r>
      <w:r w:rsidRPr="00AD50BD">
        <w:rPr>
          <w:rFonts w:cs="Arial"/>
          <w:lang w:val="nl-BE"/>
        </w:rPr>
        <w:t>?</w:t>
      </w:r>
      <w:bookmarkEnd w:id="18"/>
    </w:p>
    <w:p w:rsidR="00D712E7" w:rsidRPr="00AD50BD" w:rsidRDefault="005E4A77" w:rsidP="00D712E7">
      <w:pPr>
        <w:autoSpaceDE w:val="0"/>
        <w:autoSpaceDN w:val="0"/>
        <w:adjustRightInd w:val="0"/>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D712E7" w:rsidRPr="00AD50BD">
        <w:rPr>
          <w:rFonts w:ascii="Arial" w:hAnsi="Arial" w:cs="Arial"/>
          <w:sz w:val="20"/>
          <w:szCs w:val="20"/>
          <w:lang w:val="nl-BE" w:eastAsia="en-GB"/>
        </w:rPr>
        <w:t xml:space="preserve"> is verantwoordelijk voor </w:t>
      </w:r>
      <w:r w:rsidR="00F5469A" w:rsidRPr="00AD50BD">
        <w:rPr>
          <w:rFonts w:ascii="Arial" w:hAnsi="Arial" w:cs="Arial"/>
          <w:sz w:val="20"/>
          <w:szCs w:val="20"/>
          <w:lang w:val="nl-BE" w:eastAsia="en-GB"/>
        </w:rPr>
        <w:t>verwerking</w:t>
      </w:r>
      <w:r w:rsidR="00D712E7" w:rsidRPr="00AD50BD">
        <w:rPr>
          <w:rFonts w:ascii="Arial" w:hAnsi="Arial" w:cs="Arial"/>
          <w:sz w:val="20"/>
          <w:szCs w:val="20"/>
          <w:lang w:val="nl-BE" w:eastAsia="en-GB"/>
        </w:rPr>
        <w:t xml:space="preserve">en van de </w:t>
      </w:r>
      <w:r w:rsidR="00F5469A" w:rsidRPr="00AD50BD">
        <w:rPr>
          <w:rFonts w:ascii="Arial" w:hAnsi="Arial" w:cs="Arial"/>
          <w:sz w:val="20"/>
          <w:szCs w:val="20"/>
          <w:lang w:val="nl-BE" w:eastAsia="en-GB"/>
        </w:rPr>
        <w:t>persoonsgegevens</w:t>
      </w:r>
      <w:r w:rsidR="00D712E7" w:rsidRPr="00AD50BD">
        <w:rPr>
          <w:rFonts w:ascii="Arial" w:hAnsi="Arial" w:cs="Arial"/>
          <w:sz w:val="20"/>
          <w:szCs w:val="20"/>
          <w:lang w:val="nl-BE" w:eastAsia="en-GB"/>
        </w:rPr>
        <w:t xml:space="preserve"> waarvan zij het doel en de middelen voor de </w:t>
      </w:r>
      <w:r w:rsidR="00F5469A" w:rsidRPr="00AD50BD">
        <w:rPr>
          <w:rFonts w:ascii="Arial" w:hAnsi="Arial" w:cs="Arial"/>
          <w:sz w:val="20"/>
          <w:szCs w:val="20"/>
          <w:lang w:val="nl-BE" w:eastAsia="en-GB"/>
        </w:rPr>
        <w:t>verwerking</w:t>
      </w:r>
      <w:r w:rsidR="00D712E7" w:rsidRPr="00AD50BD">
        <w:rPr>
          <w:rFonts w:ascii="Arial" w:hAnsi="Arial" w:cs="Arial"/>
          <w:sz w:val="20"/>
          <w:szCs w:val="20"/>
          <w:lang w:val="nl-BE" w:eastAsia="en-GB"/>
        </w:rPr>
        <w:t xml:space="preserve"> vaststelt. Zij wordt aangemerkt als de </w:t>
      </w:r>
      <w:r w:rsidR="00F5469A" w:rsidRPr="00AD50BD">
        <w:rPr>
          <w:rFonts w:ascii="Arial" w:hAnsi="Arial" w:cs="Arial"/>
          <w:bCs/>
          <w:sz w:val="20"/>
          <w:szCs w:val="20"/>
          <w:lang w:val="nl-BE" w:eastAsia="en-GB"/>
        </w:rPr>
        <w:t>verantwoordelijke</w:t>
      </w:r>
      <w:r w:rsidR="00D712E7" w:rsidRPr="00AD50BD">
        <w:rPr>
          <w:rFonts w:ascii="Arial" w:hAnsi="Arial" w:cs="Arial"/>
          <w:b/>
          <w:bCs/>
          <w:sz w:val="20"/>
          <w:szCs w:val="20"/>
          <w:lang w:val="nl-BE" w:eastAsia="en-GB"/>
        </w:rPr>
        <w:t xml:space="preserve"> </w:t>
      </w:r>
      <w:r w:rsidR="00D712E7" w:rsidRPr="00AD50BD">
        <w:rPr>
          <w:rFonts w:ascii="Arial" w:hAnsi="Arial" w:cs="Arial"/>
          <w:sz w:val="20"/>
          <w:szCs w:val="20"/>
          <w:lang w:val="nl-BE" w:eastAsia="en-GB"/>
        </w:rPr>
        <w:t xml:space="preserve">in de zin van de </w:t>
      </w:r>
      <w:r w:rsidR="00770C40">
        <w:rPr>
          <w:rFonts w:ascii="Arial" w:hAnsi="Arial" w:cs="Arial"/>
          <w:sz w:val="20"/>
          <w:szCs w:val="20"/>
          <w:lang w:val="nl-BE" w:eastAsia="en-GB"/>
        </w:rPr>
        <w:t>Algemene Verordening Gegevensbescherming</w:t>
      </w:r>
      <w:r w:rsidR="00D712E7" w:rsidRPr="00AD50BD">
        <w:rPr>
          <w:rFonts w:ascii="Arial" w:hAnsi="Arial" w:cs="Arial"/>
          <w:sz w:val="20"/>
          <w:szCs w:val="20"/>
          <w:lang w:val="nl-BE" w:eastAsia="en-GB"/>
        </w:rPr>
        <w:t xml:space="preserve">. De feitelijke </w:t>
      </w:r>
      <w:r w:rsidR="00F5469A" w:rsidRPr="00AD50BD">
        <w:rPr>
          <w:rFonts w:ascii="Arial" w:hAnsi="Arial" w:cs="Arial"/>
          <w:sz w:val="20"/>
          <w:szCs w:val="20"/>
          <w:lang w:val="nl-BE" w:eastAsia="en-GB"/>
        </w:rPr>
        <w:t>verwerking</w:t>
      </w:r>
      <w:r w:rsidR="00D712E7" w:rsidRPr="00AD50BD">
        <w:rPr>
          <w:rFonts w:ascii="Arial" w:hAnsi="Arial" w:cs="Arial"/>
          <w:sz w:val="20"/>
          <w:szCs w:val="20"/>
          <w:lang w:val="nl-BE" w:eastAsia="en-GB"/>
        </w:rPr>
        <w:t xml:space="preserve"> van </w:t>
      </w:r>
      <w:r w:rsidR="00F5469A" w:rsidRPr="00AD50BD">
        <w:rPr>
          <w:rFonts w:ascii="Arial" w:hAnsi="Arial" w:cs="Arial"/>
          <w:sz w:val="20"/>
          <w:szCs w:val="20"/>
          <w:lang w:val="nl-BE" w:eastAsia="en-GB"/>
        </w:rPr>
        <w:t>persoonsgegevens</w:t>
      </w:r>
      <w:r w:rsidR="00D712E7" w:rsidRPr="00AD50BD">
        <w:rPr>
          <w:rFonts w:ascii="Arial" w:hAnsi="Arial" w:cs="Arial"/>
          <w:sz w:val="20"/>
          <w:szCs w:val="20"/>
          <w:lang w:val="nl-BE" w:eastAsia="en-GB"/>
        </w:rPr>
        <w:t xml:space="preserve"> wordt echter op allerlei lagen van </w:t>
      </w:r>
      <w:r w:rsidRPr="005E4A77">
        <w:rPr>
          <w:rFonts w:ascii="Arial" w:hAnsi="Arial" w:cs="Arial"/>
          <w:i/>
          <w:sz w:val="20"/>
          <w:szCs w:val="20"/>
          <w:highlight w:val="yellow"/>
          <w:lang w:val="nl-BE" w:eastAsia="en-GB"/>
        </w:rPr>
        <w:t>&lt;Dienst&gt;</w:t>
      </w:r>
      <w:r w:rsidR="00D712E7" w:rsidRPr="00AD50BD">
        <w:rPr>
          <w:rFonts w:ascii="Arial" w:hAnsi="Arial" w:cs="Arial"/>
          <w:sz w:val="20"/>
          <w:szCs w:val="20"/>
          <w:lang w:val="nl-BE" w:eastAsia="en-GB"/>
        </w:rPr>
        <w:t xml:space="preserve"> uitgevoerd</w:t>
      </w:r>
      <w:r w:rsidR="00D77692">
        <w:rPr>
          <w:rFonts w:ascii="Arial" w:hAnsi="Arial" w:cs="Arial"/>
          <w:sz w:val="20"/>
          <w:szCs w:val="20"/>
          <w:lang w:val="nl-BE" w:eastAsia="en-GB"/>
        </w:rPr>
        <w:t xml:space="preserve"> en kan zelfs extern, door een verwerker uitgevoerd worden</w:t>
      </w:r>
      <w:r w:rsidR="00D712E7" w:rsidRPr="00AD50BD">
        <w:rPr>
          <w:rFonts w:ascii="Arial" w:hAnsi="Arial" w:cs="Arial"/>
          <w:sz w:val="20"/>
          <w:szCs w:val="20"/>
          <w:lang w:val="nl-BE" w:eastAsia="en-GB"/>
        </w:rPr>
        <w:t xml:space="preserve">. </w:t>
      </w:r>
    </w:p>
    <w:p w:rsidR="0079516C" w:rsidRPr="00AD50BD" w:rsidRDefault="00D712E7" w:rsidP="00D712E7">
      <w:pPr>
        <w:spacing w:before="120" w:line="240" w:lineRule="atLeast"/>
        <w:jc w:val="both"/>
        <w:rPr>
          <w:rFonts w:ascii="Arial" w:hAnsi="Arial" w:cs="Arial"/>
          <w:sz w:val="20"/>
          <w:szCs w:val="20"/>
          <w:lang w:val="nl-BE"/>
        </w:rPr>
      </w:pPr>
      <w:r w:rsidRPr="00AD50BD">
        <w:rPr>
          <w:rFonts w:ascii="Arial" w:hAnsi="Arial" w:cs="Arial"/>
          <w:sz w:val="20"/>
          <w:szCs w:val="20"/>
          <w:lang w:val="nl-BE" w:eastAsia="en-GB"/>
        </w:rPr>
        <w:t xml:space="preserve">Om zorg te kunnen dragen voor de rechten van alle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n</w:t>
      </w:r>
      <w:r w:rsidR="0079516C" w:rsidRPr="00AD50BD">
        <w:rPr>
          <w:rFonts w:ascii="Arial" w:hAnsi="Arial" w:cs="Arial"/>
          <w:sz w:val="20"/>
          <w:szCs w:val="20"/>
          <w:lang w:val="nl-BE"/>
        </w:rPr>
        <w:t xml:space="preserve">, investeert </w:t>
      </w:r>
      <w:r w:rsidR="005E4A77" w:rsidRPr="005E4A77">
        <w:rPr>
          <w:rFonts w:ascii="Arial" w:hAnsi="Arial" w:cs="Arial"/>
          <w:i/>
          <w:sz w:val="20"/>
          <w:szCs w:val="20"/>
          <w:highlight w:val="yellow"/>
          <w:lang w:val="nl-BE"/>
        </w:rPr>
        <w:t>&lt;Dienst&gt;</w:t>
      </w:r>
      <w:r w:rsidR="0079516C" w:rsidRPr="00AD50BD">
        <w:rPr>
          <w:rFonts w:ascii="Arial" w:hAnsi="Arial" w:cs="Arial"/>
          <w:sz w:val="20"/>
          <w:szCs w:val="20"/>
          <w:lang w:val="nl-BE"/>
        </w:rPr>
        <w:t xml:space="preserve"> in verschillende, al dan niet technische trajecten. De </w:t>
      </w:r>
      <w:r w:rsidR="005E6F76" w:rsidRPr="00AD50BD">
        <w:rPr>
          <w:rFonts w:ascii="Arial" w:hAnsi="Arial" w:cs="Arial"/>
          <w:sz w:val="20"/>
          <w:szCs w:val="20"/>
          <w:lang w:val="nl-BE"/>
        </w:rPr>
        <w:t xml:space="preserve">communicatie en </w:t>
      </w:r>
      <w:proofErr w:type="gramStart"/>
      <w:r w:rsidR="005E6F76" w:rsidRPr="00AD50BD">
        <w:rPr>
          <w:rFonts w:ascii="Arial" w:hAnsi="Arial" w:cs="Arial"/>
          <w:sz w:val="20"/>
          <w:szCs w:val="20"/>
          <w:lang w:val="nl-BE"/>
        </w:rPr>
        <w:t>implementatie</w:t>
      </w:r>
      <w:proofErr w:type="gramEnd"/>
      <w:r w:rsidR="005E6F76" w:rsidRPr="00AD50BD">
        <w:rPr>
          <w:rFonts w:ascii="Arial" w:hAnsi="Arial" w:cs="Arial"/>
          <w:sz w:val="20"/>
          <w:szCs w:val="20"/>
          <w:lang w:val="nl-BE"/>
        </w:rPr>
        <w:t xml:space="preserve"> </w:t>
      </w:r>
      <w:r w:rsidR="0079516C" w:rsidRPr="00AD50BD">
        <w:rPr>
          <w:rFonts w:ascii="Arial" w:hAnsi="Arial" w:cs="Arial"/>
          <w:sz w:val="20"/>
          <w:szCs w:val="20"/>
          <w:lang w:val="nl-BE"/>
        </w:rPr>
        <w:t xml:space="preserve">van </w:t>
      </w:r>
      <w:r w:rsidR="008A6B8E" w:rsidRPr="00AD50BD">
        <w:rPr>
          <w:rFonts w:ascii="Arial" w:hAnsi="Arial" w:cs="Arial"/>
          <w:sz w:val="20"/>
          <w:szCs w:val="20"/>
          <w:lang w:val="nl-BE"/>
        </w:rPr>
        <w:t>dit beleid</w:t>
      </w:r>
      <w:r w:rsidR="0079516C" w:rsidRPr="00AD50BD">
        <w:rPr>
          <w:rFonts w:ascii="Arial" w:hAnsi="Arial" w:cs="Arial"/>
          <w:sz w:val="20"/>
          <w:szCs w:val="20"/>
          <w:lang w:val="nl-BE"/>
        </w:rPr>
        <w:t xml:space="preserve"> is een onderdeel dat kadert in het bewustwordingsproces rond de gevaren van </w:t>
      </w:r>
      <w:r w:rsidR="004B78B8" w:rsidRPr="00AD50BD">
        <w:rPr>
          <w:rFonts w:ascii="Arial" w:hAnsi="Arial" w:cs="Arial"/>
          <w:sz w:val="20"/>
          <w:szCs w:val="20"/>
          <w:lang w:val="nl-BE"/>
        </w:rPr>
        <w:t>elektronische informatie verwerking</w:t>
      </w:r>
      <w:r w:rsidR="003C755E" w:rsidRPr="00AD50BD">
        <w:rPr>
          <w:rFonts w:ascii="Arial" w:hAnsi="Arial" w:cs="Arial"/>
          <w:sz w:val="20"/>
          <w:szCs w:val="20"/>
          <w:lang w:val="nl-BE"/>
        </w:rPr>
        <w:t xml:space="preserve"> </w:t>
      </w:r>
      <w:r w:rsidR="0079516C" w:rsidRPr="00AD50BD">
        <w:rPr>
          <w:rFonts w:ascii="Arial" w:hAnsi="Arial" w:cs="Arial"/>
          <w:sz w:val="20"/>
          <w:szCs w:val="20"/>
          <w:lang w:val="nl-BE"/>
        </w:rPr>
        <w:t xml:space="preserve">en hoe hier </w:t>
      </w:r>
      <w:r w:rsidR="00D77692">
        <w:rPr>
          <w:rFonts w:ascii="Arial" w:hAnsi="Arial" w:cs="Arial"/>
          <w:sz w:val="20"/>
          <w:szCs w:val="20"/>
          <w:lang w:val="nl-BE"/>
        </w:rPr>
        <w:t>mee om te gaan</w:t>
      </w:r>
      <w:r w:rsidR="0079516C" w:rsidRPr="00AD50BD">
        <w:rPr>
          <w:rFonts w:ascii="Arial" w:hAnsi="Arial" w:cs="Arial"/>
          <w:sz w:val="20"/>
          <w:szCs w:val="20"/>
          <w:lang w:val="nl-BE"/>
        </w:rPr>
        <w:t>.</w:t>
      </w:r>
    </w:p>
    <w:p w:rsidR="0079516C" w:rsidRPr="00AD50BD" w:rsidRDefault="0079516C" w:rsidP="0079516C">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Tevens wordt er permanent geïnvesteerd in </w:t>
      </w:r>
      <w:r w:rsidR="00813A06" w:rsidRPr="00AD50BD">
        <w:rPr>
          <w:rFonts w:ascii="Arial" w:hAnsi="Arial" w:cs="Arial"/>
          <w:sz w:val="20"/>
          <w:szCs w:val="20"/>
          <w:lang w:val="nl-BE"/>
        </w:rPr>
        <w:t>technische oplossingen om de medewerkers</w:t>
      </w:r>
      <w:r w:rsidR="00D0360D">
        <w:rPr>
          <w:rFonts w:ascii="Arial" w:hAnsi="Arial" w:cs="Arial"/>
          <w:sz w:val="20"/>
          <w:szCs w:val="20"/>
          <w:lang w:val="nl-BE"/>
        </w:rPr>
        <w:t>, de cliënten</w:t>
      </w:r>
      <w:r w:rsidR="00813A06" w:rsidRPr="00AD50BD">
        <w:rPr>
          <w:rFonts w:ascii="Arial" w:hAnsi="Arial" w:cs="Arial"/>
          <w:sz w:val="20"/>
          <w:szCs w:val="20"/>
          <w:lang w:val="nl-BE"/>
        </w:rPr>
        <w:t xml:space="preserve"> en de eigen omgeving te beschermen</w:t>
      </w:r>
      <w:r w:rsidRPr="00AD50BD">
        <w:rPr>
          <w:rFonts w:ascii="Arial" w:hAnsi="Arial" w:cs="Arial"/>
          <w:sz w:val="20"/>
          <w:szCs w:val="20"/>
          <w:lang w:val="nl-BE"/>
        </w:rPr>
        <w:t>.</w:t>
      </w:r>
    </w:p>
    <w:p w:rsidR="0079516C" w:rsidRPr="00AD50BD" w:rsidRDefault="008A6B8E" w:rsidP="0079516C">
      <w:pPr>
        <w:spacing w:before="120" w:line="240" w:lineRule="atLeast"/>
        <w:jc w:val="both"/>
        <w:rPr>
          <w:rFonts w:ascii="Arial" w:hAnsi="Arial" w:cs="Arial"/>
          <w:sz w:val="20"/>
          <w:szCs w:val="20"/>
          <w:lang w:val="nl-BE"/>
        </w:rPr>
      </w:pPr>
      <w:r w:rsidRPr="00AD50BD">
        <w:rPr>
          <w:rFonts w:ascii="Arial" w:hAnsi="Arial" w:cs="Arial"/>
          <w:sz w:val="20"/>
          <w:szCs w:val="20"/>
          <w:lang w:val="nl-BE"/>
        </w:rPr>
        <w:lastRenderedPageBreak/>
        <w:t>Dit beleid</w:t>
      </w:r>
      <w:r w:rsidR="0079516C" w:rsidRPr="00AD50BD">
        <w:rPr>
          <w:rFonts w:ascii="Arial" w:hAnsi="Arial" w:cs="Arial"/>
          <w:sz w:val="20"/>
          <w:szCs w:val="20"/>
          <w:lang w:val="nl-BE"/>
        </w:rPr>
        <w:t xml:space="preserve"> wordt gedragen door de verschillende directies van </w:t>
      </w:r>
      <w:r w:rsidR="005E4A77" w:rsidRPr="005E4A77">
        <w:rPr>
          <w:rFonts w:ascii="Arial" w:hAnsi="Arial" w:cs="Arial"/>
          <w:i/>
          <w:sz w:val="20"/>
          <w:szCs w:val="20"/>
          <w:highlight w:val="yellow"/>
          <w:lang w:val="nl-BE"/>
        </w:rPr>
        <w:t>&lt;Dienst&gt;</w:t>
      </w:r>
      <w:r w:rsidR="0079516C" w:rsidRPr="00AD50BD">
        <w:rPr>
          <w:rFonts w:ascii="Arial" w:hAnsi="Arial" w:cs="Arial"/>
          <w:sz w:val="20"/>
          <w:szCs w:val="20"/>
          <w:lang w:val="nl-BE"/>
        </w:rPr>
        <w:t>.</w:t>
      </w:r>
      <w:r w:rsidR="00111370" w:rsidRPr="00AD50BD">
        <w:rPr>
          <w:rFonts w:ascii="Arial" w:hAnsi="Arial" w:cs="Arial"/>
          <w:lang w:val="nl-BE"/>
        </w:rPr>
        <w:t xml:space="preserve"> </w:t>
      </w:r>
    </w:p>
    <w:bookmarkEnd w:id="19"/>
    <w:p w:rsidR="00D0360D" w:rsidRDefault="00F528AE" w:rsidP="00A973E4">
      <w:pPr>
        <w:spacing w:before="120" w:line="240" w:lineRule="atLeast"/>
        <w:jc w:val="both"/>
        <w:rPr>
          <w:rFonts w:ascii="Arial" w:hAnsi="Arial" w:cs="Arial"/>
          <w:sz w:val="20"/>
          <w:szCs w:val="20"/>
          <w:lang w:val="nl-BE"/>
        </w:rPr>
      </w:pPr>
      <w:r w:rsidRPr="00AD50BD">
        <w:rPr>
          <w:rFonts w:ascii="Arial" w:hAnsi="Arial" w:cs="Arial"/>
          <w:sz w:val="20"/>
          <w:szCs w:val="20"/>
          <w:lang w:val="nl-BE"/>
        </w:rPr>
        <w:t xml:space="preserve"> </w:t>
      </w:r>
    </w:p>
    <w:p w:rsidR="00D0360D" w:rsidRDefault="00D0360D">
      <w:pPr>
        <w:rPr>
          <w:rFonts w:ascii="Arial" w:hAnsi="Arial" w:cs="Arial"/>
          <w:sz w:val="20"/>
          <w:szCs w:val="20"/>
          <w:lang w:val="nl-BE"/>
        </w:rPr>
      </w:pPr>
      <w:r>
        <w:rPr>
          <w:rFonts w:ascii="Arial" w:hAnsi="Arial" w:cs="Arial"/>
          <w:sz w:val="20"/>
          <w:szCs w:val="20"/>
          <w:lang w:val="nl-BE"/>
        </w:rPr>
        <w:br w:type="page"/>
      </w:r>
    </w:p>
    <w:p w:rsidR="00F528AE" w:rsidRPr="00AD50BD" w:rsidRDefault="00F528AE" w:rsidP="00A973E4">
      <w:pPr>
        <w:spacing w:before="120" w:line="240" w:lineRule="atLeast"/>
        <w:jc w:val="both"/>
        <w:rPr>
          <w:rFonts w:ascii="Arial" w:hAnsi="Arial" w:cs="Arial"/>
          <w:sz w:val="20"/>
          <w:szCs w:val="20"/>
          <w:lang w:val="nl-BE"/>
        </w:rPr>
      </w:pPr>
    </w:p>
    <w:p w:rsidR="00F528AE" w:rsidRPr="00AD50BD" w:rsidRDefault="00F528AE" w:rsidP="00F528AE">
      <w:pPr>
        <w:spacing w:before="120"/>
        <w:jc w:val="both"/>
        <w:rPr>
          <w:rFonts w:ascii="Arial" w:hAnsi="Arial" w:cs="Arial"/>
          <w:snapToGrid w:val="0"/>
          <w:color w:val="000000"/>
          <w:sz w:val="20"/>
          <w:szCs w:val="20"/>
          <w:lang w:val="nl-BE"/>
        </w:rPr>
      </w:pPr>
    </w:p>
    <w:p w:rsidR="00F528AE" w:rsidRPr="00AD50BD" w:rsidRDefault="00786CC4" w:rsidP="00634620">
      <w:pPr>
        <w:pStyle w:val="Heading1"/>
        <w:pBdr>
          <w:top w:val="single" w:sz="4" w:space="1" w:color="FFFFFF"/>
          <w:left w:val="single" w:sz="4" w:space="4" w:color="FFFFFF"/>
          <w:bottom w:val="single" w:sz="4" w:space="1" w:color="FFFFFF"/>
          <w:right w:val="single" w:sz="4" w:space="4" w:color="FFFFFF"/>
        </w:pBdr>
        <w:shd w:val="pct12" w:color="auto" w:fill="99CC00"/>
        <w:jc w:val="center"/>
        <w:rPr>
          <w:rFonts w:cs="Arial"/>
          <w:color w:val="333333"/>
        </w:rPr>
      </w:pPr>
      <w:bookmarkStart w:id="20" w:name="_Toc487009560"/>
      <w:r w:rsidRPr="00AD50BD">
        <w:rPr>
          <w:rFonts w:cs="Arial"/>
          <w:color w:val="333333"/>
        </w:rPr>
        <w:t>Data Privacy beleid</w:t>
      </w:r>
      <w:bookmarkEnd w:id="20"/>
      <w:r w:rsidR="0079516C" w:rsidRPr="00AD50BD">
        <w:rPr>
          <w:rFonts w:cs="Arial"/>
          <w:color w:val="333333"/>
        </w:rPr>
        <w:t xml:space="preserve"> </w:t>
      </w:r>
    </w:p>
    <w:p w:rsidR="002A0A5B" w:rsidRPr="00AD50BD" w:rsidRDefault="002A0A5B" w:rsidP="002A0A5B">
      <w:pPr>
        <w:rPr>
          <w:rFonts w:ascii="Arial" w:hAnsi="Arial" w:cs="Arial"/>
          <w:lang w:val="nl-BE" w:eastAsia="en-GB"/>
        </w:rPr>
      </w:pPr>
    </w:p>
    <w:p w:rsidR="00554F81" w:rsidRPr="00AD50BD" w:rsidRDefault="00554F81" w:rsidP="008C4CBD">
      <w:pPr>
        <w:pStyle w:val="Heading2"/>
        <w:spacing w:before="240" w:after="180"/>
        <w:ind w:left="431" w:hanging="431"/>
        <w:rPr>
          <w:rFonts w:cs="Arial"/>
          <w:lang w:val="nl-BE"/>
        </w:rPr>
      </w:pPr>
      <w:bookmarkStart w:id="21" w:name="_Toc487009561"/>
      <w:r w:rsidRPr="00AD50BD">
        <w:rPr>
          <w:rFonts w:cs="Arial"/>
          <w:lang w:val="nl-BE"/>
        </w:rPr>
        <w:t>Rollen en verantwoordelijkheden</w:t>
      </w:r>
      <w:bookmarkEnd w:id="21"/>
    </w:p>
    <w:p w:rsidR="00554F81" w:rsidRPr="00AD50BD" w:rsidRDefault="00554F81" w:rsidP="00554F81">
      <w:pPr>
        <w:rPr>
          <w:rFonts w:ascii="Arial" w:hAnsi="Arial" w:cs="Arial"/>
          <w:sz w:val="20"/>
          <w:szCs w:val="20"/>
          <w:lang w:val="nl-BE"/>
        </w:rPr>
      </w:pPr>
    </w:p>
    <w:p w:rsidR="008C4CBD" w:rsidRPr="00AD50BD" w:rsidRDefault="00554F81" w:rsidP="00554F81">
      <w:pPr>
        <w:spacing w:before="120" w:line="240" w:lineRule="atLeast"/>
        <w:jc w:val="both"/>
        <w:rPr>
          <w:rFonts w:ascii="Arial" w:hAnsi="Arial" w:cs="Arial"/>
          <w:sz w:val="20"/>
          <w:szCs w:val="20"/>
          <w:lang w:val="nl-BE"/>
        </w:rPr>
      </w:pPr>
      <w:r w:rsidRPr="00AD50BD">
        <w:rPr>
          <w:rFonts w:ascii="Arial" w:hAnsi="Arial" w:cs="Arial"/>
          <w:sz w:val="20"/>
          <w:szCs w:val="20"/>
          <w:lang w:val="nl-BE"/>
        </w:rPr>
        <w:t>D</w:t>
      </w:r>
      <w:r w:rsidR="003C2AA2" w:rsidRPr="00AD50BD">
        <w:rPr>
          <w:rFonts w:ascii="Arial" w:hAnsi="Arial" w:cs="Arial"/>
          <w:sz w:val="20"/>
          <w:szCs w:val="20"/>
          <w:lang w:val="nl-BE"/>
        </w:rPr>
        <w:t>e rollen en verantwoordelijkheden in het kader van informatie veiligheid</w:t>
      </w:r>
      <w:r w:rsidRPr="00AD50BD">
        <w:rPr>
          <w:rFonts w:ascii="Arial" w:hAnsi="Arial" w:cs="Arial"/>
          <w:sz w:val="20"/>
          <w:szCs w:val="20"/>
          <w:lang w:val="nl-BE"/>
        </w:rPr>
        <w:t xml:space="preserve"> worden </w:t>
      </w:r>
      <w:r w:rsidR="009D4F04" w:rsidRPr="00AD50BD">
        <w:rPr>
          <w:rFonts w:ascii="Arial" w:hAnsi="Arial" w:cs="Arial"/>
          <w:sz w:val="20"/>
          <w:szCs w:val="20"/>
          <w:lang w:val="nl-BE"/>
        </w:rPr>
        <w:t>als volgt beschreven:</w:t>
      </w:r>
    </w:p>
    <w:p w:rsidR="009D4F04" w:rsidRPr="00AD50BD" w:rsidRDefault="009D4F04" w:rsidP="00554F81">
      <w:pPr>
        <w:spacing w:before="120" w:line="240" w:lineRule="atLeast"/>
        <w:jc w:val="both"/>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718"/>
      </w:tblGrid>
      <w:tr w:rsidR="009D4F04" w:rsidRPr="00AD50BD" w:rsidTr="00BE5191">
        <w:tc>
          <w:tcPr>
            <w:tcW w:w="2263" w:type="dxa"/>
            <w:shd w:val="clear" w:color="auto" w:fill="C0C0C0"/>
          </w:tcPr>
          <w:p w:rsidR="009D4F04" w:rsidRPr="00AD50BD" w:rsidRDefault="009D4F04" w:rsidP="00251E73">
            <w:pPr>
              <w:jc w:val="center"/>
              <w:rPr>
                <w:rFonts w:ascii="Arial" w:hAnsi="Arial" w:cs="Arial"/>
                <w:b/>
                <w:sz w:val="20"/>
                <w:szCs w:val="20"/>
                <w:lang w:val="nl-BE"/>
              </w:rPr>
            </w:pPr>
            <w:r w:rsidRPr="00AD50BD">
              <w:rPr>
                <w:rFonts w:ascii="Arial" w:hAnsi="Arial" w:cs="Arial"/>
                <w:b/>
                <w:sz w:val="20"/>
                <w:szCs w:val="20"/>
                <w:lang w:val="nl-BE"/>
              </w:rPr>
              <w:t>Rol</w:t>
            </w:r>
          </w:p>
        </w:tc>
        <w:tc>
          <w:tcPr>
            <w:tcW w:w="6718" w:type="dxa"/>
            <w:shd w:val="clear" w:color="auto" w:fill="C0C0C0"/>
          </w:tcPr>
          <w:p w:rsidR="009D4F04" w:rsidRPr="00AD50BD" w:rsidRDefault="009D4F04" w:rsidP="00251E73">
            <w:pPr>
              <w:jc w:val="center"/>
              <w:rPr>
                <w:rFonts w:ascii="Arial" w:hAnsi="Arial" w:cs="Arial"/>
                <w:b/>
                <w:sz w:val="20"/>
                <w:szCs w:val="20"/>
                <w:lang w:val="nl-BE"/>
              </w:rPr>
            </w:pPr>
            <w:r w:rsidRPr="00AD50BD">
              <w:rPr>
                <w:rFonts w:ascii="Arial" w:hAnsi="Arial" w:cs="Arial"/>
                <w:b/>
                <w:sz w:val="20"/>
                <w:szCs w:val="20"/>
                <w:lang w:val="nl-BE"/>
              </w:rPr>
              <w:t>Verantwoordelijkheden</w:t>
            </w:r>
          </w:p>
        </w:tc>
      </w:tr>
      <w:tr w:rsidR="009D4F04" w:rsidRPr="0016296F" w:rsidTr="00BE5191">
        <w:tc>
          <w:tcPr>
            <w:tcW w:w="2263" w:type="dxa"/>
          </w:tcPr>
          <w:p w:rsidR="009D4F04" w:rsidRPr="00AD50BD" w:rsidRDefault="009D4F04" w:rsidP="00CA3970">
            <w:pPr>
              <w:rPr>
                <w:rFonts w:ascii="Arial" w:hAnsi="Arial" w:cs="Arial"/>
                <w:sz w:val="20"/>
                <w:szCs w:val="20"/>
                <w:lang w:val="nl-BE"/>
              </w:rPr>
            </w:pPr>
            <w:r w:rsidRPr="00AD50BD">
              <w:rPr>
                <w:rFonts w:ascii="Arial" w:hAnsi="Arial" w:cs="Arial"/>
                <w:sz w:val="20"/>
                <w:szCs w:val="20"/>
                <w:lang w:val="nl-BE"/>
              </w:rPr>
              <w:t>Directie Dienst</w:t>
            </w:r>
          </w:p>
        </w:tc>
        <w:tc>
          <w:tcPr>
            <w:tcW w:w="6718" w:type="dxa"/>
          </w:tcPr>
          <w:p w:rsidR="002F2C9F" w:rsidRDefault="00CA3970" w:rsidP="002F2C9F">
            <w:pPr>
              <w:pStyle w:val="ListParagraph"/>
              <w:numPr>
                <w:ilvl w:val="0"/>
                <w:numId w:val="13"/>
              </w:numPr>
              <w:rPr>
                <w:rFonts w:ascii="Arial" w:hAnsi="Arial" w:cs="Arial"/>
                <w:sz w:val="20"/>
                <w:szCs w:val="20"/>
                <w:lang w:val="nl-BE"/>
              </w:rPr>
            </w:pPr>
            <w:r>
              <w:rPr>
                <w:rFonts w:ascii="Arial" w:hAnsi="Arial" w:cs="Arial"/>
                <w:sz w:val="20"/>
                <w:szCs w:val="20"/>
                <w:lang w:val="nl-BE"/>
              </w:rPr>
              <w:t>E</w:t>
            </w:r>
            <w:r w:rsidR="00B23EAC" w:rsidRPr="00AD50BD">
              <w:rPr>
                <w:rFonts w:ascii="Arial" w:hAnsi="Arial" w:cs="Arial"/>
                <w:sz w:val="20"/>
                <w:szCs w:val="20"/>
                <w:lang w:val="nl-BE"/>
              </w:rPr>
              <w:t xml:space="preserve">indverantwoordelijk voor de rechtmatige en zorgvuldige </w:t>
            </w:r>
            <w:r w:rsidR="00F5469A" w:rsidRPr="00AD50BD">
              <w:rPr>
                <w:rFonts w:ascii="Arial" w:hAnsi="Arial" w:cs="Arial"/>
                <w:sz w:val="20"/>
                <w:szCs w:val="20"/>
                <w:lang w:val="nl-BE"/>
              </w:rPr>
              <w:t>verwerking</w:t>
            </w:r>
            <w:r w:rsidR="00B23EAC" w:rsidRPr="00AD50BD">
              <w:rPr>
                <w:rFonts w:ascii="Arial" w:hAnsi="Arial" w:cs="Arial"/>
                <w:sz w:val="20"/>
                <w:szCs w:val="20"/>
                <w:lang w:val="nl-BE"/>
              </w:rPr>
              <w:t xml:space="preserve"> van </w:t>
            </w:r>
            <w:r w:rsidR="00F5469A" w:rsidRPr="00AD50BD">
              <w:rPr>
                <w:rFonts w:ascii="Arial" w:hAnsi="Arial" w:cs="Arial"/>
                <w:sz w:val="20"/>
                <w:szCs w:val="20"/>
                <w:lang w:val="nl-BE"/>
              </w:rPr>
              <w:t>persoonsgegevens</w:t>
            </w:r>
            <w:r w:rsidR="00B23EAC" w:rsidRPr="00AD50BD">
              <w:rPr>
                <w:rFonts w:ascii="Arial" w:hAnsi="Arial" w:cs="Arial"/>
                <w:sz w:val="20"/>
                <w:szCs w:val="20"/>
                <w:lang w:val="nl-BE"/>
              </w:rPr>
              <w:t xml:space="preserve"> binnen </w:t>
            </w:r>
            <w:r w:rsidR="005E4A77" w:rsidRPr="005E4A77">
              <w:rPr>
                <w:rFonts w:ascii="Arial" w:hAnsi="Arial" w:cs="Arial"/>
                <w:i/>
                <w:sz w:val="20"/>
                <w:szCs w:val="20"/>
                <w:highlight w:val="yellow"/>
                <w:lang w:val="nl-BE"/>
              </w:rPr>
              <w:t>&lt;Dienst&gt;</w:t>
            </w:r>
            <w:r w:rsidR="00B23EAC" w:rsidRPr="00AD50BD">
              <w:rPr>
                <w:rFonts w:ascii="Arial" w:hAnsi="Arial" w:cs="Arial"/>
                <w:sz w:val="20"/>
                <w:szCs w:val="20"/>
                <w:lang w:val="nl-BE"/>
              </w:rPr>
              <w:t xml:space="preserve"> </w:t>
            </w:r>
          </w:p>
          <w:p w:rsidR="009D4F04" w:rsidRPr="00AD50BD" w:rsidRDefault="00CA3970" w:rsidP="002F2C9F">
            <w:pPr>
              <w:pStyle w:val="ListParagraph"/>
              <w:numPr>
                <w:ilvl w:val="0"/>
                <w:numId w:val="13"/>
              </w:numPr>
              <w:rPr>
                <w:rFonts w:ascii="Arial" w:hAnsi="Arial" w:cs="Arial"/>
                <w:sz w:val="20"/>
                <w:szCs w:val="20"/>
                <w:lang w:val="nl-BE"/>
              </w:rPr>
            </w:pPr>
            <w:r>
              <w:rPr>
                <w:rFonts w:ascii="Arial" w:hAnsi="Arial" w:cs="Arial"/>
                <w:sz w:val="20"/>
                <w:szCs w:val="20"/>
                <w:lang w:val="nl-BE"/>
              </w:rPr>
              <w:t>S</w:t>
            </w:r>
            <w:r w:rsidR="00B23EAC" w:rsidRPr="00AD50BD">
              <w:rPr>
                <w:rFonts w:ascii="Arial" w:hAnsi="Arial" w:cs="Arial"/>
                <w:sz w:val="20"/>
                <w:szCs w:val="20"/>
                <w:lang w:val="nl-BE"/>
              </w:rPr>
              <w:t xml:space="preserve">telt het beleid, de maatregelen en de procedures op het gebied van </w:t>
            </w:r>
            <w:r w:rsidR="00F5469A" w:rsidRPr="00AD50BD">
              <w:rPr>
                <w:rFonts w:ascii="Arial" w:hAnsi="Arial" w:cs="Arial"/>
                <w:sz w:val="20"/>
                <w:szCs w:val="20"/>
                <w:lang w:val="nl-BE"/>
              </w:rPr>
              <w:t>verwerking</w:t>
            </w:r>
            <w:r w:rsidR="00B23EAC" w:rsidRPr="00AD50BD">
              <w:rPr>
                <w:rFonts w:ascii="Arial" w:hAnsi="Arial" w:cs="Arial"/>
                <w:sz w:val="20"/>
                <w:szCs w:val="20"/>
                <w:lang w:val="nl-BE"/>
              </w:rPr>
              <w:t xml:space="preserve"> vast.</w:t>
            </w:r>
          </w:p>
        </w:tc>
      </w:tr>
      <w:tr w:rsidR="009D4F04" w:rsidRPr="0016296F" w:rsidTr="00BE5191">
        <w:tc>
          <w:tcPr>
            <w:tcW w:w="2263" w:type="dxa"/>
          </w:tcPr>
          <w:p w:rsidR="009D4F04" w:rsidRPr="00AD50BD" w:rsidRDefault="00B23EAC" w:rsidP="00251E73">
            <w:pPr>
              <w:rPr>
                <w:rFonts w:ascii="Arial" w:hAnsi="Arial" w:cs="Arial"/>
                <w:sz w:val="20"/>
                <w:szCs w:val="20"/>
                <w:lang w:val="nl-BE"/>
              </w:rPr>
            </w:pPr>
            <w:r w:rsidRPr="00AD50BD">
              <w:rPr>
                <w:rFonts w:ascii="Arial" w:hAnsi="Arial" w:cs="Arial"/>
                <w:sz w:val="20"/>
                <w:szCs w:val="20"/>
                <w:lang w:val="nl-BE"/>
              </w:rPr>
              <w:t>Functionaris gegevensbescherming</w:t>
            </w:r>
          </w:p>
        </w:tc>
        <w:tc>
          <w:tcPr>
            <w:tcW w:w="6718" w:type="dxa"/>
          </w:tcPr>
          <w:p w:rsidR="009D4F04" w:rsidRDefault="00B23EAC" w:rsidP="002F2C9F">
            <w:pPr>
              <w:pStyle w:val="ListParagraph"/>
              <w:numPr>
                <w:ilvl w:val="0"/>
                <w:numId w:val="13"/>
              </w:numPr>
              <w:rPr>
                <w:rFonts w:ascii="Arial" w:hAnsi="Arial" w:cs="Arial"/>
                <w:sz w:val="20"/>
                <w:szCs w:val="20"/>
                <w:lang w:val="nl-BE"/>
              </w:rPr>
            </w:pPr>
            <w:r w:rsidRPr="00AD50BD">
              <w:rPr>
                <w:rFonts w:ascii="Arial" w:hAnsi="Arial" w:cs="Arial"/>
                <w:sz w:val="20"/>
                <w:szCs w:val="20"/>
                <w:lang w:val="nl-BE"/>
              </w:rPr>
              <w:t xml:space="preserve">houdt binnen </w:t>
            </w:r>
            <w:r w:rsidR="005E4A77" w:rsidRPr="005E4A77">
              <w:rPr>
                <w:rFonts w:ascii="Arial" w:hAnsi="Arial" w:cs="Arial"/>
                <w:i/>
                <w:sz w:val="20"/>
                <w:szCs w:val="20"/>
                <w:highlight w:val="yellow"/>
                <w:lang w:val="nl-BE"/>
              </w:rPr>
              <w:t>&lt;Dienst&gt;</w:t>
            </w:r>
            <w:r w:rsidRPr="00AD50BD">
              <w:rPr>
                <w:rFonts w:ascii="Arial" w:hAnsi="Arial" w:cs="Arial"/>
                <w:sz w:val="20"/>
                <w:szCs w:val="20"/>
                <w:lang w:val="nl-BE"/>
              </w:rPr>
              <w:t xml:space="preserve"> toezicht op de toepassing en naleving van de </w:t>
            </w:r>
            <w:r w:rsidR="00770C40">
              <w:rPr>
                <w:rFonts w:ascii="Arial" w:hAnsi="Arial" w:cs="Arial"/>
                <w:sz w:val="20"/>
                <w:szCs w:val="20"/>
                <w:lang w:val="nl-BE"/>
              </w:rPr>
              <w:t>Algemene Verordening Gegevensbescherming</w:t>
            </w:r>
            <w:r w:rsidRPr="00AD50BD">
              <w:rPr>
                <w:rFonts w:ascii="Arial" w:hAnsi="Arial" w:cs="Arial"/>
                <w:sz w:val="20"/>
                <w:szCs w:val="20"/>
                <w:lang w:val="nl-BE"/>
              </w:rPr>
              <w:t>.</w:t>
            </w:r>
          </w:p>
          <w:p w:rsidR="00CA3970" w:rsidRDefault="00CA3970" w:rsidP="002F2C9F">
            <w:pPr>
              <w:pStyle w:val="ListParagraph"/>
              <w:numPr>
                <w:ilvl w:val="0"/>
                <w:numId w:val="13"/>
              </w:numPr>
              <w:rPr>
                <w:rFonts w:ascii="Arial" w:hAnsi="Arial" w:cs="Arial"/>
                <w:sz w:val="20"/>
                <w:szCs w:val="20"/>
                <w:lang w:val="nl-BE"/>
              </w:rPr>
            </w:pPr>
            <w:r>
              <w:rPr>
                <w:rFonts w:ascii="Arial" w:hAnsi="Arial" w:cs="Arial"/>
                <w:sz w:val="20"/>
                <w:szCs w:val="20"/>
                <w:lang w:val="nl-BE"/>
              </w:rPr>
              <w:t>Geeft advies inzake de verwerkingen van persoonsgegevens.</w:t>
            </w:r>
          </w:p>
          <w:p w:rsidR="00CA3970" w:rsidRPr="00AD50BD" w:rsidRDefault="00CA3970" w:rsidP="002F2C9F">
            <w:pPr>
              <w:pStyle w:val="ListParagraph"/>
              <w:numPr>
                <w:ilvl w:val="0"/>
                <w:numId w:val="13"/>
              </w:numPr>
              <w:rPr>
                <w:rFonts w:ascii="Arial" w:hAnsi="Arial" w:cs="Arial"/>
                <w:sz w:val="20"/>
                <w:szCs w:val="20"/>
                <w:lang w:val="nl-BE"/>
              </w:rPr>
            </w:pPr>
            <w:r>
              <w:rPr>
                <w:rFonts w:ascii="Arial" w:hAnsi="Arial" w:cs="Arial"/>
                <w:sz w:val="20"/>
                <w:szCs w:val="20"/>
                <w:lang w:val="nl-BE"/>
              </w:rPr>
              <w:t>Rapporteert rechtstreeks aan de Directie.</w:t>
            </w:r>
          </w:p>
        </w:tc>
      </w:tr>
      <w:tr w:rsidR="009D4F04" w:rsidRPr="007D68F3" w:rsidTr="00BE5191">
        <w:tc>
          <w:tcPr>
            <w:tcW w:w="2263" w:type="dxa"/>
          </w:tcPr>
          <w:p w:rsidR="009D4F04" w:rsidRPr="00AD50BD" w:rsidRDefault="00B23EAC" w:rsidP="00251E73">
            <w:pPr>
              <w:rPr>
                <w:rFonts w:ascii="Arial" w:hAnsi="Arial" w:cs="Arial"/>
                <w:sz w:val="20"/>
                <w:szCs w:val="20"/>
                <w:lang w:val="nl-BE"/>
              </w:rPr>
            </w:pPr>
            <w:r w:rsidRPr="00AD50BD">
              <w:rPr>
                <w:rFonts w:ascii="Arial" w:hAnsi="Arial" w:cs="Arial"/>
                <w:sz w:val="20"/>
                <w:szCs w:val="20"/>
                <w:lang w:val="nl-BE"/>
              </w:rPr>
              <w:t xml:space="preserve">Leidinggevende </w:t>
            </w:r>
          </w:p>
        </w:tc>
        <w:tc>
          <w:tcPr>
            <w:tcW w:w="6718" w:type="dxa"/>
          </w:tcPr>
          <w:p w:rsidR="009D4F04" w:rsidRPr="00AD50BD" w:rsidRDefault="00CA3970" w:rsidP="009D4F04">
            <w:pPr>
              <w:pStyle w:val="ListParagraph"/>
              <w:numPr>
                <w:ilvl w:val="0"/>
                <w:numId w:val="13"/>
              </w:numPr>
              <w:rPr>
                <w:rFonts w:ascii="Arial" w:hAnsi="Arial" w:cs="Arial"/>
                <w:sz w:val="20"/>
                <w:szCs w:val="20"/>
                <w:lang w:val="nl-BE"/>
              </w:rPr>
            </w:pPr>
            <w:r>
              <w:rPr>
                <w:rFonts w:ascii="Arial" w:hAnsi="Arial" w:cs="Arial"/>
                <w:sz w:val="20"/>
                <w:szCs w:val="20"/>
                <w:lang w:val="nl-BE"/>
              </w:rPr>
              <w:t>C</w:t>
            </w:r>
            <w:r w:rsidR="00B23EAC" w:rsidRPr="00AD50BD">
              <w:rPr>
                <w:rFonts w:ascii="Arial" w:hAnsi="Arial" w:cs="Arial"/>
                <w:sz w:val="20"/>
                <w:szCs w:val="20"/>
                <w:lang w:val="nl-BE"/>
              </w:rPr>
              <w:t xml:space="preserve">reëert bewustwording en de naleving van het </w:t>
            </w:r>
            <w:r w:rsidR="00F5469A" w:rsidRPr="00AD50BD">
              <w:rPr>
                <w:rFonts w:ascii="Arial" w:hAnsi="Arial" w:cs="Arial"/>
                <w:sz w:val="20"/>
                <w:szCs w:val="20"/>
                <w:lang w:val="nl-BE"/>
              </w:rPr>
              <w:t>beleid</w:t>
            </w:r>
            <w:r w:rsidR="00B23EAC" w:rsidRPr="00AD50BD">
              <w:rPr>
                <w:rFonts w:ascii="Arial" w:hAnsi="Arial" w:cs="Arial"/>
                <w:sz w:val="20"/>
                <w:szCs w:val="20"/>
                <w:lang w:val="nl-BE"/>
              </w:rPr>
              <w:t>.</w:t>
            </w:r>
          </w:p>
          <w:p w:rsidR="00B23EAC" w:rsidRPr="00AD50BD" w:rsidRDefault="00CA3970" w:rsidP="009D4F04">
            <w:pPr>
              <w:pStyle w:val="ListParagraph"/>
              <w:numPr>
                <w:ilvl w:val="0"/>
                <w:numId w:val="13"/>
              </w:numPr>
              <w:rPr>
                <w:rFonts w:ascii="Arial" w:hAnsi="Arial" w:cs="Arial"/>
                <w:sz w:val="20"/>
                <w:szCs w:val="20"/>
                <w:lang w:val="nl-BE"/>
              </w:rPr>
            </w:pPr>
            <w:r>
              <w:rPr>
                <w:rFonts w:ascii="Arial" w:hAnsi="Arial" w:cs="Arial"/>
                <w:sz w:val="20"/>
                <w:szCs w:val="20"/>
                <w:lang w:val="nl-BE"/>
              </w:rPr>
              <w:t>Z</w:t>
            </w:r>
            <w:r w:rsidR="00B23EAC" w:rsidRPr="00AD50BD">
              <w:rPr>
                <w:rFonts w:ascii="Arial" w:hAnsi="Arial" w:cs="Arial"/>
                <w:sz w:val="20"/>
                <w:szCs w:val="20"/>
                <w:lang w:val="nl-BE"/>
              </w:rPr>
              <w:t xml:space="preserve">iet toe op de naleving van het </w:t>
            </w:r>
            <w:r w:rsidR="00F5469A" w:rsidRPr="00AD50BD">
              <w:rPr>
                <w:rFonts w:ascii="Arial" w:hAnsi="Arial" w:cs="Arial"/>
                <w:sz w:val="20"/>
                <w:szCs w:val="20"/>
                <w:lang w:val="nl-BE"/>
              </w:rPr>
              <w:t>beleid</w:t>
            </w:r>
            <w:r w:rsidR="00B23EAC" w:rsidRPr="00AD50BD">
              <w:rPr>
                <w:rFonts w:ascii="Arial" w:hAnsi="Arial" w:cs="Arial"/>
                <w:sz w:val="20"/>
                <w:szCs w:val="20"/>
                <w:lang w:val="nl-BE"/>
              </w:rPr>
              <w:t xml:space="preserve"> door zijn medewerkers</w:t>
            </w:r>
            <w:r>
              <w:rPr>
                <w:rFonts w:ascii="Arial" w:hAnsi="Arial" w:cs="Arial"/>
                <w:sz w:val="20"/>
                <w:szCs w:val="20"/>
                <w:lang w:val="nl-BE"/>
              </w:rPr>
              <w:t>.</w:t>
            </w:r>
          </w:p>
          <w:p w:rsidR="00B23EAC" w:rsidRPr="00AD50BD" w:rsidRDefault="00CA3970" w:rsidP="00B23EAC">
            <w:pPr>
              <w:pStyle w:val="ListParagraph"/>
              <w:numPr>
                <w:ilvl w:val="0"/>
                <w:numId w:val="13"/>
              </w:numPr>
              <w:rPr>
                <w:rFonts w:ascii="Arial" w:hAnsi="Arial" w:cs="Arial"/>
                <w:sz w:val="20"/>
                <w:szCs w:val="20"/>
                <w:lang w:val="nl-BE"/>
              </w:rPr>
            </w:pPr>
            <w:r>
              <w:rPr>
                <w:rFonts w:ascii="Arial" w:hAnsi="Arial" w:cs="Arial"/>
                <w:sz w:val="20"/>
                <w:szCs w:val="20"/>
                <w:lang w:val="nl-BE"/>
              </w:rPr>
              <w:t>B</w:t>
            </w:r>
            <w:r w:rsidR="00B23EAC" w:rsidRPr="00AD50BD">
              <w:rPr>
                <w:rFonts w:ascii="Arial" w:hAnsi="Arial" w:cs="Arial"/>
                <w:sz w:val="20"/>
                <w:szCs w:val="20"/>
                <w:lang w:val="nl-BE"/>
              </w:rPr>
              <w:t>rengt periodiek het onderwerp privacy onder de aandacht in werkoverleggen</w:t>
            </w:r>
            <w:r>
              <w:rPr>
                <w:rFonts w:ascii="Arial" w:hAnsi="Arial" w:cs="Arial"/>
                <w:sz w:val="20"/>
                <w:szCs w:val="20"/>
                <w:lang w:val="nl-BE"/>
              </w:rPr>
              <w:t>.</w:t>
            </w:r>
          </w:p>
          <w:p w:rsidR="00B47B87" w:rsidRPr="00AD50BD" w:rsidRDefault="00CA3970" w:rsidP="00CA3970">
            <w:pPr>
              <w:pStyle w:val="ListParagraph"/>
              <w:ind w:left="360"/>
              <w:rPr>
                <w:rFonts w:ascii="Arial" w:hAnsi="Arial" w:cs="Arial"/>
                <w:sz w:val="20"/>
                <w:szCs w:val="20"/>
                <w:lang w:val="nl-BE"/>
              </w:rPr>
            </w:pPr>
            <w:r>
              <w:rPr>
                <w:rFonts w:ascii="Arial" w:hAnsi="Arial" w:cs="Arial"/>
                <w:sz w:val="20"/>
                <w:szCs w:val="20"/>
                <w:lang w:val="nl-BE"/>
              </w:rPr>
              <w:t>R</w:t>
            </w:r>
            <w:r w:rsidR="00B47B87" w:rsidRPr="00AD50BD">
              <w:rPr>
                <w:rFonts w:ascii="Arial" w:hAnsi="Arial" w:cs="Arial"/>
                <w:sz w:val="20"/>
                <w:szCs w:val="20"/>
                <w:lang w:val="nl-BE"/>
              </w:rPr>
              <w:t xml:space="preserve">apporteert </w:t>
            </w:r>
            <w:proofErr w:type="gramStart"/>
            <w:r w:rsidR="00B47B87" w:rsidRPr="00AD50BD">
              <w:rPr>
                <w:rFonts w:ascii="Arial" w:hAnsi="Arial" w:cs="Arial"/>
                <w:sz w:val="20"/>
                <w:szCs w:val="20"/>
                <w:lang w:val="nl-BE"/>
              </w:rPr>
              <w:t>onverwijld</w:t>
            </w:r>
            <w:proofErr w:type="gramEnd"/>
            <w:r w:rsidR="00B47B87" w:rsidRPr="00AD50BD">
              <w:rPr>
                <w:rFonts w:ascii="Arial" w:hAnsi="Arial" w:cs="Arial"/>
                <w:sz w:val="20"/>
                <w:szCs w:val="20"/>
                <w:lang w:val="nl-BE"/>
              </w:rPr>
              <w:t xml:space="preserve"> inbreuken op het Data Privacy beleid aan de functionaris gegevensbescherming.</w:t>
            </w:r>
          </w:p>
        </w:tc>
      </w:tr>
      <w:tr w:rsidR="009D4F04" w:rsidRPr="0016296F" w:rsidTr="00BE5191">
        <w:tc>
          <w:tcPr>
            <w:tcW w:w="2263" w:type="dxa"/>
          </w:tcPr>
          <w:p w:rsidR="009D4F04" w:rsidRPr="00AD50BD" w:rsidRDefault="009D4F04" w:rsidP="00251E73">
            <w:pPr>
              <w:rPr>
                <w:rFonts w:ascii="Arial" w:hAnsi="Arial" w:cs="Arial"/>
                <w:sz w:val="20"/>
                <w:szCs w:val="20"/>
                <w:lang w:val="nl-BE"/>
              </w:rPr>
            </w:pPr>
            <w:r w:rsidRPr="00AD50BD">
              <w:rPr>
                <w:rFonts w:ascii="Arial" w:hAnsi="Arial" w:cs="Arial"/>
                <w:sz w:val="20"/>
                <w:szCs w:val="20"/>
                <w:lang w:val="nl-BE"/>
              </w:rPr>
              <w:t xml:space="preserve">IT-verantwoordelijke </w:t>
            </w:r>
          </w:p>
        </w:tc>
        <w:tc>
          <w:tcPr>
            <w:tcW w:w="6718" w:type="dxa"/>
          </w:tcPr>
          <w:p w:rsidR="00B23EAC" w:rsidRPr="00AD50BD" w:rsidRDefault="00B23EAC" w:rsidP="00B23EAC">
            <w:pPr>
              <w:pStyle w:val="ListParagraph"/>
              <w:numPr>
                <w:ilvl w:val="0"/>
                <w:numId w:val="13"/>
              </w:numPr>
              <w:rPr>
                <w:rFonts w:ascii="Arial" w:hAnsi="Arial" w:cs="Arial"/>
                <w:sz w:val="20"/>
                <w:szCs w:val="20"/>
                <w:lang w:val="nl-BE"/>
              </w:rPr>
            </w:pPr>
            <w:r w:rsidRPr="00AD50BD">
              <w:rPr>
                <w:rFonts w:ascii="Arial" w:hAnsi="Arial" w:cs="Arial"/>
                <w:sz w:val="20"/>
                <w:szCs w:val="20"/>
                <w:lang w:val="nl-BE"/>
              </w:rPr>
              <w:t xml:space="preserve">Werkt </w:t>
            </w:r>
            <w:r w:rsidR="00CA3970">
              <w:rPr>
                <w:rFonts w:ascii="Arial" w:hAnsi="Arial" w:cs="Arial"/>
                <w:sz w:val="20"/>
                <w:szCs w:val="20"/>
                <w:lang w:val="nl-BE"/>
              </w:rPr>
              <w:t>IT-</w:t>
            </w:r>
            <w:r w:rsidRPr="00AD50BD">
              <w:rPr>
                <w:rFonts w:ascii="Arial" w:hAnsi="Arial" w:cs="Arial"/>
                <w:sz w:val="20"/>
                <w:szCs w:val="20"/>
                <w:lang w:val="nl-BE"/>
              </w:rPr>
              <w:t>operationele procedures uit, nodig om het Data Privacy beleid te ondersteunen,</w:t>
            </w:r>
          </w:p>
          <w:p w:rsidR="00B23EAC" w:rsidRPr="00AD50BD" w:rsidRDefault="00B23EAC" w:rsidP="00B23EAC">
            <w:pPr>
              <w:pStyle w:val="ListParagraph"/>
              <w:numPr>
                <w:ilvl w:val="0"/>
                <w:numId w:val="13"/>
              </w:numPr>
              <w:rPr>
                <w:rFonts w:ascii="Arial" w:hAnsi="Arial" w:cs="Arial"/>
                <w:sz w:val="20"/>
                <w:szCs w:val="20"/>
                <w:lang w:val="nl-BE"/>
              </w:rPr>
            </w:pPr>
            <w:r w:rsidRPr="00AD50BD">
              <w:rPr>
                <w:rFonts w:ascii="Arial" w:hAnsi="Arial" w:cs="Arial"/>
                <w:sz w:val="20"/>
                <w:szCs w:val="20"/>
                <w:lang w:val="nl-BE"/>
              </w:rPr>
              <w:t xml:space="preserve">Rapporteert </w:t>
            </w:r>
            <w:proofErr w:type="gramStart"/>
            <w:r w:rsidRPr="00AD50BD">
              <w:rPr>
                <w:rFonts w:ascii="Arial" w:hAnsi="Arial" w:cs="Arial"/>
                <w:sz w:val="20"/>
                <w:szCs w:val="20"/>
                <w:lang w:val="nl-BE"/>
              </w:rPr>
              <w:t>onverwijld</w:t>
            </w:r>
            <w:proofErr w:type="gramEnd"/>
            <w:r w:rsidRPr="00AD50BD">
              <w:rPr>
                <w:rFonts w:ascii="Arial" w:hAnsi="Arial" w:cs="Arial"/>
                <w:sz w:val="20"/>
                <w:szCs w:val="20"/>
                <w:lang w:val="nl-BE"/>
              </w:rPr>
              <w:t xml:space="preserve"> </w:t>
            </w:r>
            <w:r w:rsidR="00B47B87" w:rsidRPr="00AD50BD">
              <w:rPr>
                <w:rFonts w:ascii="Arial" w:hAnsi="Arial" w:cs="Arial"/>
                <w:sz w:val="20"/>
                <w:szCs w:val="20"/>
                <w:lang w:val="nl-BE"/>
              </w:rPr>
              <w:t xml:space="preserve">veiligheidsincidenten waarbij persoonsgegevens betrokken zijn </w:t>
            </w:r>
            <w:r w:rsidRPr="00AD50BD">
              <w:rPr>
                <w:rFonts w:ascii="Arial" w:hAnsi="Arial" w:cs="Arial"/>
                <w:sz w:val="20"/>
                <w:szCs w:val="20"/>
                <w:lang w:val="nl-BE"/>
              </w:rPr>
              <w:t>aan de functionaris gegevensbescherming,</w:t>
            </w:r>
          </w:p>
          <w:p w:rsidR="009D4F04" w:rsidRPr="00AD50BD" w:rsidRDefault="00B23EAC" w:rsidP="00B23EAC">
            <w:pPr>
              <w:pStyle w:val="ListParagraph"/>
              <w:numPr>
                <w:ilvl w:val="0"/>
                <w:numId w:val="13"/>
              </w:numPr>
              <w:rPr>
                <w:rFonts w:ascii="Arial" w:hAnsi="Arial" w:cs="Arial"/>
                <w:sz w:val="20"/>
                <w:szCs w:val="20"/>
                <w:lang w:val="nl-BE"/>
              </w:rPr>
            </w:pPr>
            <w:r w:rsidRPr="00AD50BD">
              <w:rPr>
                <w:rFonts w:ascii="Arial" w:hAnsi="Arial" w:cs="Arial"/>
                <w:sz w:val="20"/>
                <w:szCs w:val="20"/>
                <w:lang w:val="nl-BE"/>
              </w:rPr>
              <w:t>Rapporteert aan de Directie in het kader van bescherming van persoonsgegevens. </w:t>
            </w:r>
          </w:p>
        </w:tc>
      </w:tr>
      <w:tr w:rsidR="009D4F04" w:rsidRPr="0016296F" w:rsidTr="00BE5191">
        <w:tc>
          <w:tcPr>
            <w:tcW w:w="2263" w:type="dxa"/>
          </w:tcPr>
          <w:p w:rsidR="009D4F04" w:rsidRPr="00AD50BD" w:rsidRDefault="009D4F04" w:rsidP="00251E73">
            <w:pPr>
              <w:rPr>
                <w:rFonts w:ascii="Arial" w:hAnsi="Arial" w:cs="Arial"/>
                <w:sz w:val="20"/>
                <w:szCs w:val="20"/>
                <w:lang w:val="nl-BE"/>
              </w:rPr>
            </w:pPr>
            <w:r w:rsidRPr="00AD50BD">
              <w:rPr>
                <w:rFonts w:ascii="Arial" w:hAnsi="Arial" w:cs="Arial"/>
                <w:sz w:val="20"/>
                <w:szCs w:val="20"/>
                <w:lang w:val="nl-BE"/>
              </w:rPr>
              <w:t>Gebruiker</w:t>
            </w:r>
          </w:p>
        </w:tc>
        <w:tc>
          <w:tcPr>
            <w:tcW w:w="6718" w:type="dxa"/>
          </w:tcPr>
          <w:p w:rsidR="00B23EAC" w:rsidRPr="00AD50BD" w:rsidRDefault="00B23EAC" w:rsidP="00B23EAC">
            <w:pPr>
              <w:pStyle w:val="ListParagraph"/>
              <w:numPr>
                <w:ilvl w:val="0"/>
                <w:numId w:val="13"/>
              </w:numPr>
              <w:rPr>
                <w:rFonts w:ascii="Arial" w:hAnsi="Arial" w:cs="Arial"/>
                <w:sz w:val="20"/>
                <w:szCs w:val="20"/>
                <w:lang w:val="nl-BE"/>
              </w:rPr>
            </w:pPr>
            <w:r w:rsidRPr="00AD50BD">
              <w:rPr>
                <w:rFonts w:ascii="Arial" w:hAnsi="Arial" w:cs="Arial"/>
                <w:sz w:val="20"/>
                <w:szCs w:val="20"/>
                <w:lang w:val="nl-BE"/>
              </w:rPr>
              <w:t>Zorgt ervoor dat hij/zij op de hoogte is van het Data Privacy beleid;</w:t>
            </w:r>
          </w:p>
          <w:p w:rsidR="00B23EAC" w:rsidRPr="00AD50BD" w:rsidRDefault="00B23EAC" w:rsidP="00B23EAC">
            <w:pPr>
              <w:pStyle w:val="ListParagraph"/>
              <w:numPr>
                <w:ilvl w:val="0"/>
                <w:numId w:val="13"/>
              </w:numPr>
              <w:rPr>
                <w:rFonts w:ascii="Arial" w:hAnsi="Arial" w:cs="Arial"/>
                <w:sz w:val="20"/>
                <w:szCs w:val="20"/>
                <w:lang w:val="nl-BE"/>
              </w:rPr>
            </w:pPr>
            <w:r w:rsidRPr="00AD50BD">
              <w:rPr>
                <w:rFonts w:ascii="Arial" w:hAnsi="Arial" w:cs="Arial"/>
                <w:sz w:val="20"/>
                <w:szCs w:val="20"/>
                <w:lang w:val="nl-BE"/>
              </w:rPr>
              <w:t>Past dit beleid toe op zijn/haar dagelijkse activiteiten;</w:t>
            </w:r>
          </w:p>
          <w:p w:rsidR="009D4F04" w:rsidRPr="00AD50BD" w:rsidRDefault="00B23EAC" w:rsidP="00B47B87">
            <w:pPr>
              <w:pStyle w:val="ListParagraph"/>
              <w:numPr>
                <w:ilvl w:val="0"/>
                <w:numId w:val="13"/>
              </w:numPr>
              <w:rPr>
                <w:rFonts w:ascii="Arial" w:hAnsi="Arial" w:cs="Arial"/>
                <w:sz w:val="20"/>
                <w:szCs w:val="20"/>
                <w:lang w:val="nl-BE"/>
              </w:rPr>
            </w:pPr>
            <w:r w:rsidRPr="00AD50BD">
              <w:rPr>
                <w:rFonts w:ascii="Arial" w:hAnsi="Arial" w:cs="Arial"/>
                <w:sz w:val="20"/>
                <w:szCs w:val="20"/>
                <w:lang w:val="nl-BE"/>
              </w:rPr>
              <w:t xml:space="preserve">Rapporteert inbreuken op </w:t>
            </w:r>
            <w:r w:rsidR="00B47B87" w:rsidRPr="00AD50BD">
              <w:rPr>
                <w:rFonts w:ascii="Arial" w:hAnsi="Arial" w:cs="Arial"/>
                <w:sz w:val="20"/>
                <w:szCs w:val="20"/>
                <w:lang w:val="nl-BE"/>
              </w:rPr>
              <w:t>het Data Privacy beleid</w:t>
            </w:r>
            <w:r w:rsidRPr="00AD50BD">
              <w:rPr>
                <w:rFonts w:ascii="Arial" w:hAnsi="Arial" w:cs="Arial"/>
                <w:sz w:val="20"/>
                <w:szCs w:val="20"/>
                <w:lang w:val="nl-BE"/>
              </w:rPr>
              <w:t xml:space="preserve"> en aan zijn/haar </w:t>
            </w:r>
            <w:r w:rsidR="00B47B87" w:rsidRPr="00AD50BD">
              <w:rPr>
                <w:rFonts w:ascii="Arial" w:hAnsi="Arial" w:cs="Arial"/>
                <w:sz w:val="20"/>
                <w:szCs w:val="20"/>
                <w:lang w:val="nl-BE"/>
              </w:rPr>
              <w:t>leidinggevende.</w:t>
            </w:r>
          </w:p>
        </w:tc>
      </w:tr>
    </w:tbl>
    <w:p w:rsidR="009D4F04" w:rsidRPr="00AD50BD" w:rsidRDefault="009D4F04" w:rsidP="00554F81">
      <w:pPr>
        <w:spacing w:before="120" w:line="240" w:lineRule="atLeast"/>
        <w:jc w:val="both"/>
        <w:rPr>
          <w:rFonts w:ascii="Arial" w:hAnsi="Arial" w:cs="Arial"/>
          <w:sz w:val="20"/>
          <w:szCs w:val="20"/>
          <w:lang w:val="nl-BE"/>
        </w:rPr>
      </w:pPr>
    </w:p>
    <w:p w:rsidR="00E70139" w:rsidRPr="00AD50BD" w:rsidRDefault="00E70139" w:rsidP="009D665F">
      <w:pPr>
        <w:autoSpaceDE w:val="0"/>
        <w:autoSpaceDN w:val="0"/>
        <w:adjustRightInd w:val="0"/>
        <w:rPr>
          <w:rFonts w:ascii="Arial" w:hAnsi="Arial" w:cs="Arial"/>
          <w:sz w:val="20"/>
          <w:szCs w:val="20"/>
          <w:lang w:val="nl-BE" w:eastAsia="en-GB"/>
        </w:rPr>
      </w:pPr>
    </w:p>
    <w:p w:rsidR="00E70139" w:rsidRPr="00AD50BD" w:rsidRDefault="00E70139" w:rsidP="00E70139">
      <w:pPr>
        <w:pStyle w:val="Heading2"/>
        <w:spacing w:before="240" w:after="180"/>
        <w:ind w:left="431" w:hanging="431"/>
        <w:rPr>
          <w:rFonts w:cs="Arial"/>
          <w:lang w:val="nl-BE"/>
        </w:rPr>
      </w:pPr>
      <w:bookmarkStart w:id="22" w:name="_Toc487009562"/>
      <w:r w:rsidRPr="00AD50BD">
        <w:rPr>
          <w:rFonts w:cs="Arial"/>
          <w:lang w:val="nl-BE"/>
        </w:rPr>
        <w:t>Bewustwording en training</w:t>
      </w:r>
      <w:bookmarkEnd w:id="22"/>
    </w:p>
    <w:p w:rsidR="00E70139" w:rsidRPr="00AD50BD" w:rsidRDefault="00E70139" w:rsidP="00E70139">
      <w:pPr>
        <w:rPr>
          <w:rFonts w:ascii="Arial" w:hAnsi="Arial" w:cs="Arial"/>
          <w:sz w:val="20"/>
          <w:szCs w:val="20"/>
          <w:lang w:val="nl-BE"/>
        </w:rPr>
      </w:pPr>
    </w:p>
    <w:p w:rsidR="00E70139" w:rsidRPr="00AD50BD" w:rsidRDefault="00E70139" w:rsidP="00E70139">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Het zorgvuldig omgaan met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is </w:t>
      </w:r>
      <w:r w:rsidRPr="00AD50BD">
        <w:rPr>
          <w:rFonts w:ascii="Arial" w:hAnsi="Arial" w:cs="Arial"/>
          <w:bCs/>
          <w:sz w:val="20"/>
          <w:szCs w:val="20"/>
          <w:lang w:val="nl-BE" w:eastAsia="en-GB"/>
        </w:rPr>
        <w:t>ieders verantwoordelijkheid</w:t>
      </w:r>
      <w:r w:rsidRPr="00AD50BD">
        <w:rPr>
          <w:rFonts w:ascii="Arial" w:hAnsi="Arial" w:cs="Arial"/>
          <w:sz w:val="20"/>
          <w:szCs w:val="20"/>
          <w:lang w:val="nl-BE" w:eastAsia="en-GB"/>
        </w:rPr>
        <w:t>. Er wordt van alle medewerkers verwacht dat ze zich integer gedragen. Het is niet aanvaardbaar dat door al dan</w:t>
      </w:r>
    </w:p>
    <w:p w:rsidR="00E70139" w:rsidRPr="00AD50BD" w:rsidRDefault="00E70139" w:rsidP="00E70139">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niet opzettelijk gedrag onveilige situaties ontstaan die leiden tot materiële</w:t>
      </w:r>
      <w:r w:rsidR="00556EA7">
        <w:rPr>
          <w:rFonts w:ascii="Arial" w:hAnsi="Arial" w:cs="Arial"/>
          <w:sz w:val="20"/>
          <w:szCs w:val="20"/>
          <w:lang w:val="nl-BE" w:eastAsia="en-GB"/>
        </w:rPr>
        <w:t xml:space="preserve"> (zoals financiële schade, imagoschade, reputatie/stigmatisering)</w:t>
      </w:r>
      <w:r w:rsidRPr="00AD50BD">
        <w:rPr>
          <w:rFonts w:ascii="Arial" w:hAnsi="Arial" w:cs="Arial"/>
          <w:sz w:val="20"/>
          <w:szCs w:val="20"/>
          <w:lang w:val="nl-BE" w:eastAsia="en-GB"/>
        </w:rPr>
        <w:t xml:space="preserve"> en/of immateriële schade</w:t>
      </w:r>
      <w:r w:rsidR="00556EA7">
        <w:rPr>
          <w:rFonts w:ascii="Arial" w:hAnsi="Arial" w:cs="Arial"/>
          <w:sz w:val="20"/>
          <w:szCs w:val="20"/>
          <w:lang w:val="nl-BE" w:eastAsia="en-GB"/>
        </w:rPr>
        <w:t xml:space="preserve"> (aantasting van de fysieke integriteit: verlies aan zelfstandigheid, gelijkheid, bewegingsvrijheid, ongestoord leven, autonomie)</w:t>
      </w:r>
      <w:r w:rsidRPr="00AD50BD">
        <w:rPr>
          <w:rFonts w:ascii="Arial" w:hAnsi="Arial" w:cs="Arial"/>
          <w:sz w:val="20"/>
          <w:szCs w:val="20"/>
          <w:lang w:val="nl-BE" w:eastAsia="en-GB"/>
        </w:rPr>
        <w:t xml:space="preserve"> van personen. </w:t>
      </w:r>
    </w:p>
    <w:p w:rsidR="00AD50BD" w:rsidRDefault="00AD50BD" w:rsidP="00E70139">
      <w:pPr>
        <w:autoSpaceDE w:val="0"/>
        <w:autoSpaceDN w:val="0"/>
        <w:adjustRightInd w:val="0"/>
        <w:rPr>
          <w:rFonts w:ascii="Arial" w:hAnsi="Arial" w:cs="Arial"/>
          <w:sz w:val="20"/>
          <w:szCs w:val="20"/>
          <w:lang w:val="nl-BE" w:eastAsia="en-GB"/>
        </w:rPr>
      </w:pPr>
    </w:p>
    <w:p w:rsidR="00E70139" w:rsidRPr="00AD50BD" w:rsidRDefault="00AD50BD" w:rsidP="00E70139">
      <w:p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B</w:t>
      </w:r>
      <w:r w:rsidR="00F5469A" w:rsidRPr="00AD50BD">
        <w:rPr>
          <w:rFonts w:ascii="Arial" w:hAnsi="Arial" w:cs="Arial"/>
          <w:sz w:val="20"/>
          <w:szCs w:val="20"/>
          <w:lang w:val="nl-BE" w:eastAsia="en-GB"/>
        </w:rPr>
        <w:t>eleid</w:t>
      </w:r>
      <w:r w:rsidR="00E70139" w:rsidRPr="00AD50BD">
        <w:rPr>
          <w:rFonts w:ascii="Arial" w:hAnsi="Arial" w:cs="Arial"/>
          <w:sz w:val="20"/>
          <w:szCs w:val="20"/>
          <w:lang w:val="nl-BE" w:eastAsia="en-GB"/>
        </w:rPr>
        <w:t xml:space="preserve"> en maatregelen zijn echter niet altijd voldoende om risico’s rond het </w:t>
      </w:r>
      <w:r>
        <w:rPr>
          <w:rFonts w:ascii="Arial" w:hAnsi="Arial" w:cs="Arial"/>
          <w:sz w:val="20"/>
          <w:szCs w:val="20"/>
          <w:lang w:val="nl-BE" w:eastAsia="en-GB"/>
        </w:rPr>
        <w:t>v</w:t>
      </w:r>
      <w:r w:rsidR="00E70139" w:rsidRPr="00AD50BD">
        <w:rPr>
          <w:rFonts w:ascii="Arial" w:hAnsi="Arial" w:cs="Arial"/>
          <w:sz w:val="20"/>
          <w:szCs w:val="20"/>
          <w:lang w:val="nl-BE" w:eastAsia="en-GB"/>
        </w:rPr>
        <w:t xml:space="preserve">erwerken van persoonsgegevens uit te sluiten. Noodzakelijk is het om bij </w:t>
      </w:r>
      <w:r w:rsidR="005E4A77" w:rsidRPr="005E4A77">
        <w:rPr>
          <w:rFonts w:ascii="Arial" w:hAnsi="Arial" w:cs="Arial"/>
          <w:i/>
          <w:sz w:val="20"/>
          <w:szCs w:val="20"/>
          <w:highlight w:val="yellow"/>
          <w:lang w:val="nl-BE" w:eastAsia="en-GB"/>
        </w:rPr>
        <w:t>&lt;Dienst&gt;</w:t>
      </w:r>
      <w:r w:rsidR="00E70139" w:rsidRPr="00AD50BD">
        <w:rPr>
          <w:rFonts w:ascii="Arial" w:hAnsi="Arial" w:cs="Arial"/>
          <w:sz w:val="20"/>
          <w:szCs w:val="20"/>
          <w:lang w:val="nl-BE" w:eastAsia="en-GB"/>
        </w:rPr>
        <w:t xml:space="preserve"> het bewustzijn voortdurend aan te scherpen, zodat kennis van </w:t>
      </w:r>
      <w:r w:rsidR="008E73B0">
        <w:rPr>
          <w:rFonts w:ascii="Arial" w:hAnsi="Arial" w:cs="Arial"/>
          <w:sz w:val="20"/>
          <w:szCs w:val="20"/>
          <w:lang w:val="nl-BE" w:eastAsia="en-GB"/>
        </w:rPr>
        <w:t xml:space="preserve">de </w:t>
      </w:r>
      <w:r w:rsidR="00E70139" w:rsidRPr="00AD50BD">
        <w:rPr>
          <w:rFonts w:ascii="Arial" w:hAnsi="Arial" w:cs="Arial"/>
          <w:sz w:val="20"/>
          <w:szCs w:val="20"/>
          <w:lang w:val="nl-BE" w:eastAsia="en-GB"/>
        </w:rPr>
        <w:t xml:space="preserve">risico’s wordt verhoogd en (veilig en verantwoord) gedrag wordt aangemoedigd. </w:t>
      </w:r>
      <w:r w:rsidR="008E73B0">
        <w:rPr>
          <w:rFonts w:ascii="Arial" w:hAnsi="Arial" w:cs="Arial"/>
          <w:sz w:val="20"/>
          <w:szCs w:val="20"/>
          <w:lang w:val="nl-BE" w:eastAsia="en-GB"/>
        </w:rPr>
        <w:t>Dit</w:t>
      </w:r>
      <w:r w:rsidR="00E70139" w:rsidRPr="00AD50BD">
        <w:rPr>
          <w:rFonts w:ascii="Arial" w:hAnsi="Arial" w:cs="Arial"/>
          <w:sz w:val="20"/>
          <w:szCs w:val="20"/>
          <w:lang w:val="nl-BE" w:eastAsia="en-GB"/>
        </w:rPr>
        <w:t xml:space="preserve"> </w:t>
      </w:r>
      <w:r w:rsidR="00F5469A" w:rsidRPr="00AD50BD">
        <w:rPr>
          <w:rFonts w:ascii="Arial" w:hAnsi="Arial" w:cs="Arial"/>
          <w:sz w:val="20"/>
          <w:szCs w:val="20"/>
          <w:lang w:val="nl-BE" w:eastAsia="en-GB"/>
        </w:rPr>
        <w:t>beleid</w:t>
      </w:r>
      <w:r w:rsidR="00E70139" w:rsidRPr="00AD50BD">
        <w:rPr>
          <w:rFonts w:ascii="Arial" w:hAnsi="Arial" w:cs="Arial"/>
          <w:sz w:val="20"/>
          <w:szCs w:val="20"/>
          <w:lang w:val="nl-BE" w:eastAsia="en-GB"/>
        </w:rPr>
        <w:t xml:space="preserve"> </w:t>
      </w:r>
      <w:r w:rsidR="008E73B0">
        <w:rPr>
          <w:rFonts w:ascii="Arial" w:hAnsi="Arial" w:cs="Arial"/>
          <w:sz w:val="20"/>
          <w:szCs w:val="20"/>
          <w:lang w:val="nl-BE" w:eastAsia="en-GB"/>
        </w:rPr>
        <w:t>moet dan ook uitgedragen worden door</w:t>
      </w:r>
      <w:r w:rsidR="00E70139" w:rsidRPr="00AD50BD">
        <w:rPr>
          <w:rFonts w:ascii="Arial" w:hAnsi="Arial" w:cs="Arial"/>
          <w:sz w:val="20"/>
          <w:szCs w:val="20"/>
          <w:lang w:val="nl-BE" w:eastAsia="en-GB"/>
        </w:rPr>
        <w:t xml:space="preserve"> regelmatig terugkerende bewustwordingscampagnes</w:t>
      </w:r>
      <w:r w:rsidR="008E73B0">
        <w:rPr>
          <w:rFonts w:ascii="Arial" w:hAnsi="Arial" w:cs="Arial"/>
          <w:sz w:val="20"/>
          <w:szCs w:val="20"/>
          <w:lang w:val="nl-BE" w:eastAsia="en-GB"/>
        </w:rPr>
        <w:t>.</w:t>
      </w:r>
    </w:p>
    <w:p w:rsidR="00E70139" w:rsidRPr="00AD50BD" w:rsidRDefault="00E70139" w:rsidP="009D665F">
      <w:pPr>
        <w:autoSpaceDE w:val="0"/>
        <w:autoSpaceDN w:val="0"/>
        <w:adjustRightInd w:val="0"/>
        <w:rPr>
          <w:rFonts w:ascii="Arial" w:hAnsi="Arial" w:cs="Arial"/>
          <w:sz w:val="20"/>
          <w:szCs w:val="20"/>
          <w:lang w:val="nl-BE"/>
        </w:rPr>
      </w:pPr>
    </w:p>
    <w:p w:rsidR="00E70139" w:rsidRPr="00AD50BD" w:rsidRDefault="00E70139" w:rsidP="009D665F">
      <w:pPr>
        <w:autoSpaceDE w:val="0"/>
        <w:autoSpaceDN w:val="0"/>
        <w:adjustRightInd w:val="0"/>
        <w:rPr>
          <w:rFonts w:ascii="Arial" w:hAnsi="Arial" w:cs="Arial"/>
          <w:sz w:val="20"/>
          <w:szCs w:val="20"/>
          <w:lang w:val="nl-BE"/>
        </w:rPr>
      </w:pPr>
    </w:p>
    <w:p w:rsidR="008C4CBD" w:rsidRPr="00AD50BD" w:rsidRDefault="007C7EC5" w:rsidP="0021136F">
      <w:pPr>
        <w:pStyle w:val="Heading2"/>
        <w:spacing w:before="240" w:after="180"/>
        <w:ind w:left="431" w:hanging="431"/>
        <w:rPr>
          <w:rFonts w:cs="Arial"/>
          <w:lang w:val="nl-BE"/>
        </w:rPr>
      </w:pPr>
      <w:bookmarkStart w:id="23" w:name="_Toc487009563"/>
      <w:r>
        <w:rPr>
          <w:rFonts w:cs="Arial"/>
          <w:lang w:val="nl-BE"/>
        </w:rPr>
        <w:t>B</w:t>
      </w:r>
      <w:r w:rsidR="00F5469A" w:rsidRPr="00AD50BD">
        <w:rPr>
          <w:rFonts w:cs="Arial"/>
          <w:lang w:val="nl-BE"/>
        </w:rPr>
        <w:t>eleid</w:t>
      </w:r>
      <w:r w:rsidR="008C4CBD" w:rsidRPr="00AD50BD">
        <w:rPr>
          <w:rFonts w:cs="Arial"/>
          <w:lang w:val="nl-BE"/>
        </w:rPr>
        <w:t>slijnen</w:t>
      </w:r>
      <w:bookmarkEnd w:id="23"/>
    </w:p>
    <w:p w:rsidR="008C4CBD" w:rsidRPr="00AD50BD" w:rsidRDefault="00494A4A" w:rsidP="00494A4A">
      <w:pPr>
        <w:pStyle w:val="Heading3"/>
        <w:rPr>
          <w:rFonts w:ascii="Arial" w:hAnsi="Arial" w:cs="Arial"/>
          <w:lang w:val="nl-BE"/>
        </w:rPr>
      </w:pPr>
      <w:r w:rsidRPr="00AD50BD">
        <w:rPr>
          <w:rFonts w:ascii="Arial" w:hAnsi="Arial" w:cs="Arial"/>
          <w:lang w:val="nl-BE"/>
        </w:rPr>
        <w:t xml:space="preserve">Grondslag, doelbinding en </w:t>
      </w:r>
      <w:proofErr w:type="spellStart"/>
      <w:r w:rsidRPr="00AD50BD">
        <w:rPr>
          <w:rFonts w:ascii="Arial" w:hAnsi="Arial" w:cs="Arial"/>
          <w:lang w:val="nl-BE"/>
        </w:rPr>
        <w:t>belangen</w:t>
      </w:r>
      <w:r w:rsidR="007C7EC5">
        <w:rPr>
          <w:rFonts w:ascii="Arial" w:hAnsi="Arial" w:cs="Arial"/>
          <w:lang w:val="nl-BE"/>
        </w:rPr>
        <w:t>-</w:t>
      </w:r>
      <w:r w:rsidRPr="00AD50BD">
        <w:rPr>
          <w:rFonts w:ascii="Arial" w:hAnsi="Arial" w:cs="Arial"/>
          <w:lang w:val="nl-BE"/>
        </w:rPr>
        <w:t>afweging</w:t>
      </w:r>
      <w:proofErr w:type="spellEnd"/>
    </w:p>
    <w:p w:rsidR="00494A4A" w:rsidRPr="00AD50BD" w:rsidRDefault="00494A4A" w:rsidP="00494A4A">
      <w:pPr>
        <w:autoSpaceDE w:val="0"/>
        <w:autoSpaceDN w:val="0"/>
        <w:adjustRightInd w:val="0"/>
        <w:rPr>
          <w:rFonts w:ascii="Arial" w:hAnsi="Arial" w:cs="Arial"/>
          <w:sz w:val="20"/>
          <w:szCs w:val="20"/>
          <w:lang w:val="nl-BE" w:eastAsia="en-GB"/>
        </w:rPr>
      </w:pPr>
    </w:p>
    <w:p w:rsidR="00494A4A" w:rsidRPr="00AD50BD" w:rsidRDefault="00494A4A" w:rsidP="00494A4A">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Het </w:t>
      </w:r>
      <w:r w:rsidR="0066571D">
        <w:rPr>
          <w:rFonts w:ascii="Arial" w:hAnsi="Arial" w:cs="Arial"/>
          <w:sz w:val="20"/>
          <w:szCs w:val="20"/>
          <w:lang w:val="nl-BE" w:eastAsia="en-GB"/>
        </w:rPr>
        <w:t>v</w:t>
      </w:r>
      <w:r w:rsidRPr="00AD50BD">
        <w:rPr>
          <w:rFonts w:ascii="Arial" w:hAnsi="Arial" w:cs="Arial"/>
          <w:sz w:val="20"/>
          <w:szCs w:val="20"/>
          <w:lang w:val="nl-BE" w:eastAsia="en-GB"/>
        </w:rPr>
        <w:t xml:space="preserve">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moet gebaseerd zijn op een van de wettelijke gronden zoals beschreven in artikel 6 van de </w:t>
      </w:r>
      <w:r w:rsidR="00770C40">
        <w:rPr>
          <w:rFonts w:ascii="Arial" w:hAnsi="Arial" w:cs="Arial"/>
          <w:sz w:val="20"/>
          <w:szCs w:val="20"/>
          <w:lang w:val="nl-BE" w:eastAsia="en-GB"/>
        </w:rPr>
        <w:t>Algemene Verordening Gegevensbescherming</w:t>
      </w:r>
      <w:r w:rsidRPr="00AD50BD">
        <w:rPr>
          <w:rFonts w:ascii="Arial" w:hAnsi="Arial" w:cs="Arial"/>
          <w:sz w:val="20"/>
          <w:szCs w:val="20"/>
          <w:lang w:val="nl-BE" w:eastAsia="en-GB"/>
        </w:rPr>
        <w:t xml:space="preserve">. De verwerkingsverantwoordelijke omschrijft vooraf de doeleinden voor de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Deze doeleinden zijn concreet en specifiek geformuleerd. </w:t>
      </w:r>
    </w:p>
    <w:p w:rsidR="00494A4A" w:rsidRPr="00AD50BD" w:rsidRDefault="00494A4A" w:rsidP="00494A4A">
      <w:pPr>
        <w:autoSpaceDE w:val="0"/>
        <w:autoSpaceDN w:val="0"/>
        <w:adjustRightInd w:val="0"/>
        <w:rPr>
          <w:rFonts w:ascii="Arial" w:hAnsi="Arial" w:cs="Arial"/>
          <w:sz w:val="20"/>
          <w:szCs w:val="20"/>
          <w:lang w:val="nl-BE" w:eastAsia="en-GB"/>
        </w:rPr>
      </w:pPr>
    </w:p>
    <w:p w:rsidR="00494A4A" w:rsidRPr="00AD50BD" w:rsidRDefault="00494A4A" w:rsidP="00494A4A">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Bij elke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wordt getoetst in hoeverre het verwerken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noodzakelijk is. Hierbij worden de verschillende belangen afgewogen en wordt gekeken naar de </w:t>
      </w:r>
      <w:r w:rsidR="00C14EC7" w:rsidRPr="00AD50BD">
        <w:rPr>
          <w:rFonts w:ascii="Arial" w:hAnsi="Arial" w:cs="Arial"/>
          <w:sz w:val="20"/>
          <w:szCs w:val="20"/>
          <w:lang w:val="nl-BE" w:eastAsia="en-GB"/>
        </w:rPr>
        <w:t>rechtmatigheid, behoorlijkheid en transparantie</w:t>
      </w:r>
      <w:r w:rsidRPr="00AD50BD">
        <w:rPr>
          <w:rFonts w:ascii="Arial" w:hAnsi="Arial" w:cs="Arial"/>
          <w:sz w:val="20"/>
          <w:szCs w:val="20"/>
          <w:lang w:val="nl-BE" w:eastAsia="en-GB"/>
        </w:rPr>
        <w:t xml:space="preserve">. </w:t>
      </w:r>
      <w:r w:rsidR="00F84789">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Pr="00AD50BD">
        <w:rPr>
          <w:rFonts w:ascii="Arial" w:hAnsi="Arial" w:cs="Arial"/>
          <w:sz w:val="20"/>
          <w:szCs w:val="20"/>
          <w:lang w:val="nl-BE" w:eastAsia="en-GB"/>
        </w:rPr>
        <w:t xml:space="preserve"> worden niet verder verwerkt op een wijze die onverenigbaar is met de doeleinden waarvoor ze zijn verkregen.</w:t>
      </w:r>
    </w:p>
    <w:p w:rsidR="00E22D70" w:rsidRPr="00AD50BD" w:rsidRDefault="00E22D70" w:rsidP="00494A4A">
      <w:pPr>
        <w:autoSpaceDE w:val="0"/>
        <w:autoSpaceDN w:val="0"/>
        <w:adjustRightInd w:val="0"/>
        <w:rPr>
          <w:rFonts w:ascii="Arial" w:hAnsi="Arial" w:cs="Arial"/>
          <w:sz w:val="20"/>
          <w:szCs w:val="20"/>
          <w:lang w:val="nl-BE" w:eastAsia="en-GB"/>
        </w:rPr>
      </w:pPr>
    </w:p>
    <w:p w:rsidR="00E22D70" w:rsidRPr="00AD50BD" w:rsidRDefault="00E22D70" w:rsidP="00E22D70">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Het verwerken van bijzondere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(gegevens betreffende iemands godsdienst of</w:t>
      </w:r>
    </w:p>
    <w:p w:rsidR="00E22D70" w:rsidRPr="00AD50BD" w:rsidRDefault="00E22D70" w:rsidP="00E22D70">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levensovertuiging, ras, politieke gezindheid, gezondheid, seksuele leven, lidmaatschap van een</w:t>
      </w:r>
    </w:p>
    <w:p w:rsidR="00E22D70" w:rsidRPr="00AD50BD" w:rsidRDefault="00E22D70" w:rsidP="00E22D70">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vakvereniging en strafrechtelijke gegevens) is verboden, tenzij er sprake is van een wettelijke grondslag, uitdrukkelijke toestemming van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of een zwaarwegend algemeen belang. Er gelden zwaardere eisen voor de beveiliging van deze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Daar waar de basisbescherming niet voldoende is moeten voor elk informatiesysteem individueel afgestemde extra maatregelen worden genomen.</w:t>
      </w:r>
    </w:p>
    <w:p w:rsidR="00494A4A" w:rsidRPr="00AD50BD" w:rsidRDefault="00494A4A" w:rsidP="00494A4A">
      <w:pPr>
        <w:autoSpaceDE w:val="0"/>
        <w:autoSpaceDN w:val="0"/>
        <w:adjustRightInd w:val="0"/>
        <w:rPr>
          <w:rFonts w:ascii="Arial" w:hAnsi="Arial" w:cs="Arial"/>
          <w:sz w:val="20"/>
          <w:szCs w:val="20"/>
          <w:lang w:val="nl-BE" w:eastAsia="en-GB"/>
        </w:rPr>
      </w:pPr>
    </w:p>
    <w:p w:rsidR="00494A4A" w:rsidRPr="00AD50BD" w:rsidRDefault="005E4A77" w:rsidP="00494A4A">
      <w:pPr>
        <w:autoSpaceDE w:val="0"/>
        <w:autoSpaceDN w:val="0"/>
        <w:adjustRightInd w:val="0"/>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494A4A" w:rsidRPr="00AD50BD">
        <w:rPr>
          <w:rFonts w:ascii="Arial" w:hAnsi="Arial" w:cs="Arial"/>
          <w:sz w:val="20"/>
          <w:szCs w:val="20"/>
          <w:lang w:val="nl-BE" w:eastAsia="en-GB"/>
        </w:rPr>
        <w:t xml:space="preserve"> treft de nodige maatregelen om te zorgen dat </w:t>
      </w:r>
      <w:r w:rsidR="00F5469A" w:rsidRPr="00AD50BD">
        <w:rPr>
          <w:rFonts w:ascii="Arial" w:hAnsi="Arial" w:cs="Arial"/>
          <w:sz w:val="20"/>
          <w:szCs w:val="20"/>
          <w:lang w:val="nl-BE" w:eastAsia="en-GB"/>
        </w:rPr>
        <w:t>persoonsgegevens</w:t>
      </w:r>
      <w:r w:rsidR="00494A4A" w:rsidRPr="00AD50BD">
        <w:rPr>
          <w:rFonts w:ascii="Arial" w:hAnsi="Arial" w:cs="Arial"/>
          <w:sz w:val="20"/>
          <w:szCs w:val="20"/>
          <w:lang w:val="nl-BE" w:eastAsia="en-GB"/>
        </w:rPr>
        <w:t xml:space="preserve">, gelet op de doeleinden waarvoor zij worden verzameld of vervolgens worden verwerkt, juist en nauwkeurig zijn. </w:t>
      </w:r>
    </w:p>
    <w:p w:rsidR="00494A4A" w:rsidRPr="00AD50BD" w:rsidRDefault="00494A4A" w:rsidP="00494A4A">
      <w:pPr>
        <w:autoSpaceDE w:val="0"/>
        <w:autoSpaceDN w:val="0"/>
        <w:adjustRightInd w:val="0"/>
        <w:rPr>
          <w:rFonts w:ascii="Arial" w:hAnsi="Arial" w:cs="Arial"/>
          <w:sz w:val="20"/>
          <w:szCs w:val="20"/>
          <w:lang w:val="nl-BE" w:eastAsia="en-GB"/>
        </w:rPr>
      </w:pPr>
    </w:p>
    <w:p w:rsidR="00A51FF5" w:rsidRPr="00AD50BD" w:rsidRDefault="005E4A77" w:rsidP="00A51FF5">
      <w:pPr>
        <w:autoSpaceDE w:val="0"/>
        <w:autoSpaceDN w:val="0"/>
        <w:adjustRightInd w:val="0"/>
        <w:rPr>
          <w:rFonts w:ascii="Arial" w:hAnsi="Arial" w:cs="Arial"/>
          <w:sz w:val="20"/>
          <w:szCs w:val="20"/>
          <w:lang w:val="nl-BE" w:eastAsia="en-GB"/>
        </w:rPr>
      </w:pPr>
      <w:r>
        <w:rPr>
          <w:rFonts w:ascii="Arial" w:hAnsi="Arial" w:cs="Arial"/>
          <w:sz w:val="20"/>
          <w:szCs w:val="20"/>
          <w:lang w:val="nl-BE" w:eastAsia="en-GB"/>
        </w:rPr>
        <w:t>P</w:t>
      </w:r>
      <w:r w:rsidR="00F5469A" w:rsidRPr="00AD50BD">
        <w:rPr>
          <w:rFonts w:ascii="Arial" w:hAnsi="Arial" w:cs="Arial"/>
          <w:sz w:val="20"/>
          <w:szCs w:val="20"/>
          <w:lang w:val="nl-BE" w:eastAsia="en-GB"/>
        </w:rPr>
        <w:t>ersoonsgegevens</w:t>
      </w:r>
      <w:r w:rsidR="00A51FF5" w:rsidRPr="00AD50BD">
        <w:rPr>
          <w:rFonts w:ascii="Arial" w:hAnsi="Arial" w:cs="Arial"/>
          <w:sz w:val="20"/>
          <w:szCs w:val="20"/>
          <w:lang w:val="nl-BE" w:eastAsia="en-GB"/>
        </w:rPr>
        <w:t xml:space="preserve"> worden niet langer bewaard dan noodzakelijk is voor de doeleinden waarvoor zij zijn verzameld of worden gebruikt. </w:t>
      </w:r>
      <w:r w:rsidR="00F5469A" w:rsidRPr="00AD50BD">
        <w:rPr>
          <w:rFonts w:ascii="Arial" w:hAnsi="Arial" w:cs="Arial"/>
          <w:sz w:val="20"/>
          <w:szCs w:val="20"/>
          <w:lang w:val="nl-BE" w:eastAsia="en-GB"/>
        </w:rPr>
        <w:t>persoonsgegevens</w:t>
      </w:r>
      <w:r w:rsidR="00A51FF5" w:rsidRPr="00AD50BD">
        <w:rPr>
          <w:rFonts w:ascii="Arial" w:hAnsi="Arial" w:cs="Arial"/>
          <w:sz w:val="20"/>
          <w:szCs w:val="20"/>
          <w:lang w:val="nl-BE" w:eastAsia="en-GB"/>
        </w:rPr>
        <w:t xml:space="preserve"> dienen na het verlopen van de bewaartermijn</w:t>
      </w:r>
      <w:r w:rsidR="00A51FF5" w:rsidRPr="00AD50BD">
        <w:rPr>
          <w:rFonts w:ascii="Arial" w:hAnsi="Arial" w:cs="Arial"/>
          <w:sz w:val="13"/>
          <w:szCs w:val="13"/>
          <w:lang w:val="nl-BE" w:eastAsia="en-GB"/>
        </w:rPr>
        <w:t xml:space="preserve"> </w:t>
      </w:r>
      <w:r w:rsidR="00A51FF5" w:rsidRPr="00AD50BD">
        <w:rPr>
          <w:rFonts w:ascii="Arial" w:hAnsi="Arial" w:cs="Arial"/>
          <w:sz w:val="20"/>
          <w:szCs w:val="20"/>
          <w:lang w:val="nl-BE" w:eastAsia="en-GB"/>
        </w:rPr>
        <w:t xml:space="preserve">buiten het bereik van de actieve administratie gebracht te worden. </w:t>
      </w:r>
      <w:r w:rsidRPr="005E4A77">
        <w:rPr>
          <w:rFonts w:ascii="Arial" w:hAnsi="Arial" w:cs="Arial"/>
          <w:i/>
          <w:sz w:val="20"/>
          <w:szCs w:val="20"/>
          <w:highlight w:val="yellow"/>
          <w:lang w:val="nl-BE" w:eastAsia="en-GB"/>
        </w:rPr>
        <w:t>&lt;Dienst&gt;</w:t>
      </w:r>
      <w:r w:rsidR="00A51FF5" w:rsidRPr="00AD50BD">
        <w:rPr>
          <w:rFonts w:ascii="Arial" w:hAnsi="Arial" w:cs="Arial"/>
          <w:sz w:val="20"/>
          <w:szCs w:val="20"/>
          <w:lang w:val="nl-BE" w:eastAsia="en-GB"/>
        </w:rPr>
        <w:t xml:space="preserve"> zal de persoonsgegevens na het verlopen van de bewaartermijn op adequate wijze vernietigen.</w:t>
      </w:r>
    </w:p>
    <w:p w:rsidR="00A51FF5" w:rsidRPr="00AD50BD" w:rsidRDefault="00A51FF5" w:rsidP="00A51FF5">
      <w:pPr>
        <w:autoSpaceDE w:val="0"/>
        <w:autoSpaceDN w:val="0"/>
        <w:adjustRightInd w:val="0"/>
        <w:rPr>
          <w:rFonts w:ascii="Arial" w:hAnsi="Arial" w:cs="Arial"/>
          <w:lang w:val="nl-BE" w:eastAsia="en-GB"/>
        </w:rPr>
      </w:pPr>
    </w:p>
    <w:p w:rsidR="00494A4A" w:rsidRPr="00AD50BD" w:rsidRDefault="00494A4A" w:rsidP="00494A4A">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Bij projecten, infrastructurele wijzigingen of de aanschaf van nieuwe systemen, wordt vanaf de start rekening gehouden met de inrichting van privacy door een Privacy Impact Assessment (PIA) uit te voeren.</w:t>
      </w:r>
    </w:p>
    <w:p w:rsidR="00494A4A" w:rsidRPr="00AD50BD" w:rsidRDefault="00494A4A" w:rsidP="00494A4A">
      <w:pPr>
        <w:rPr>
          <w:rFonts w:ascii="Arial" w:hAnsi="Arial" w:cs="Arial"/>
          <w:sz w:val="20"/>
          <w:szCs w:val="20"/>
          <w:lang w:val="nl-BE" w:eastAsia="en-GB"/>
        </w:rPr>
      </w:pPr>
    </w:p>
    <w:p w:rsidR="00494A4A" w:rsidRPr="00AD50BD" w:rsidRDefault="005E4A77" w:rsidP="00494A4A">
      <w:pPr>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494A4A" w:rsidRPr="00AD50BD">
        <w:rPr>
          <w:rFonts w:ascii="Arial" w:hAnsi="Arial" w:cs="Arial"/>
          <w:sz w:val="20"/>
          <w:szCs w:val="20"/>
          <w:lang w:val="nl-BE" w:eastAsia="en-GB"/>
        </w:rPr>
        <w:t xml:space="preserve"> hanteert bij de </w:t>
      </w:r>
      <w:proofErr w:type="gramStart"/>
      <w:r w:rsidR="00494A4A" w:rsidRPr="00AD50BD">
        <w:rPr>
          <w:rFonts w:ascii="Arial" w:hAnsi="Arial" w:cs="Arial"/>
          <w:sz w:val="20"/>
          <w:szCs w:val="20"/>
          <w:lang w:val="nl-BE" w:eastAsia="en-GB"/>
        </w:rPr>
        <w:t>implementatie</w:t>
      </w:r>
      <w:proofErr w:type="gramEnd"/>
      <w:r w:rsidR="00494A4A" w:rsidRPr="00AD50BD">
        <w:rPr>
          <w:rFonts w:ascii="Arial" w:hAnsi="Arial" w:cs="Arial"/>
          <w:sz w:val="20"/>
          <w:szCs w:val="20"/>
          <w:lang w:val="nl-BE" w:eastAsia="en-GB"/>
        </w:rPr>
        <w:t xml:space="preserve"> de principes “Privacy </w:t>
      </w:r>
      <w:proofErr w:type="spellStart"/>
      <w:r w:rsidR="00494A4A" w:rsidRPr="00AD50BD">
        <w:rPr>
          <w:rFonts w:ascii="Arial" w:hAnsi="Arial" w:cs="Arial"/>
          <w:sz w:val="20"/>
          <w:szCs w:val="20"/>
          <w:lang w:val="nl-BE" w:eastAsia="en-GB"/>
        </w:rPr>
        <w:t>by</w:t>
      </w:r>
      <w:proofErr w:type="spellEnd"/>
      <w:r w:rsidR="00494A4A" w:rsidRPr="00AD50BD">
        <w:rPr>
          <w:rFonts w:ascii="Arial" w:hAnsi="Arial" w:cs="Arial"/>
          <w:sz w:val="20"/>
          <w:szCs w:val="20"/>
          <w:lang w:val="nl-BE" w:eastAsia="en-GB"/>
        </w:rPr>
        <w:t xml:space="preserve"> Design” en “Privacy </w:t>
      </w:r>
      <w:proofErr w:type="spellStart"/>
      <w:r w:rsidR="00494A4A" w:rsidRPr="00AD50BD">
        <w:rPr>
          <w:rFonts w:ascii="Arial" w:hAnsi="Arial" w:cs="Arial"/>
          <w:sz w:val="20"/>
          <w:szCs w:val="20"/>
          <w:lang w:val="nl-BE" w:eastAsia="en-GB"/>
        </w:rPr>
        <w:t>by</w:t>
      </w:r>
      <w:proofErr w:type="spellEnd"/>
      <w:r w:rsidR="00494A4A" w:rsidRPr="00AD50BD">
        <w:rPr>
          <w:rFonts w:ascii="Arial" w:hAnsi="Arial" w:cs="Arial"/>
          <w:sz w:val="20"/>
          <w:szCs w:val="20"/>
          <w:lang w:val="nl-BE" w:eastAsia="en-GB"/>
        </w:rPr>
        <w:t xml:space="preserve"> Default”.</w:t>
      </w:r>
    </w:p>
    <w:p w:rsidR="0060776E" w:rsidRPr="00AD50BD" w:rsidRDefault="0060776E" w:rsidP="00494A4A">
      <w:pPr>
        <w:rPr>
          <w:rFonts w:ascii="Arial" w:hAnsi="Arial" w:cs="Arial"/>
          <w:sz w:val="20"/>
          <w:szCs w:val="20"/>
          <w:lang w:val="nl-BE" w:eastAsia="en-GB"/>
        </w:rPr>
      </w:pPr>
    </w:p>
    <w:p w:rsidR="0060776E" w:rsidRPr="00AD50BD" w:rsidRDefault="0060776E" w:rsidP="0060776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Bij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worden alle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als vertrouwelijk geclassificeerd. Een ieder behoort de vertrouwelijkheid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te </w:t>
      </w:r>
      <w:r w:rsidR="00F84789">
        <w:rPr>
          <w:rFonts w:ascii="Arial" w:hAnsi="Arial" w:cs="Arial"/>
          <w:sz w:val="20"/>
          <w:szCs w:val="20"/>
          <w:lang w:val="nl-BE" w:eastAsia="en-GB"/>
        </w:rPr>
        <w:t>er</w:t>
      </w:r>
      <w:r w:rsidRPr="00AD50BD">
        <w:rPr>
          <w:rFonts w:ascii="Arial" w:hAnsi="Arial" w:cs="Arial"/>
          <w:sz w:val="20"/>
          <w:szCs w:val="20"/>
          <w:lang w:val="nl-BE" w:eastAsia="en-GB"/>
        </w:rPr>
        <w:t xml:space="preserve">kennen en daarnaar te handelen. Ook </w:t>
      </w:r>
      <w:r w:rsidR="00F84789">
        <w:rPr>
          <w:rFonts w:ascii="Arial" w:hAnsi="Arial" w:cs="Arial"/>
          <w:sz w:val="20"/>
          <w:szCs w:val="20"/>
          <w:lang w:val="nl-BE" w:eastAsia="en-GB"/>
        </w:rPr>
        <w:t>medewerkers</w:t>
      </w:r>
      <w:r w:rsidRPr="00AD50BD">
        <w:rPr>
          <w:rFonts w:ascii="Arial" w:hAnsi="Arial" w:cs="Arial"/>
          <w:sz w:val="20"/>
          <w:szCs w:val="20"/>
          <w:lang w:val="nl-BE" w:eastAsia="en-GB"/>
        </w:rPr>
        <w:t xml:space="preserve"> voor wie niet reeds </w:t>
      </w:r>
      <w:proofErr w:type="gramStart"/>
      <w:r w:rsidRPr="00AD50BD">
        <w:rPr>
          <w:rFonts w:ascii="Arial" w:hAnsi="Arial" w:cs="Arial"/>
          <w:sz w:val="20"/>
          <w:szCs w:val="20"/>
          <w:lang w:val="nl-BE" w:eastAsia="en-GB"/>
        </w:rPr>
        <w:t>uit hoofde van</w:t>
      </w:r>
      <w:proofErr w:type="gramEnd"/>
      <w:r w:rsidRPr="00AD50BD">
        <w:rPr>
          <w:rFonts w:ascii="Arial" w:hAnsi="Arial" w:cs="Arial"/>
          <w:sz w:val="20"/>
          <w:szCs w:val="20"/>
          <w:lang w:val="nl-BE" w:eastAsia="en-GB"/>
        </w:rPr>
        <w:t xml:space="preserve"> ambt, beroep of wettelijk voorschrift een geheimhoudingsplicht geldt, zijn verplicht tot geheimhouding van de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waarvan zij kennis nemen, behoudens voor zover enig wettelijk voorschrift hen tot mededeling verplicht of uit hun taak de noodzaak tot mededeling voortvloeit.</w:t>
      </w:r>
    </w:p>
    <w:p w:rsidR="00A51FF5" w:rsidRPr="00AD50BD" w:rsidRDefault="00A51FF5" w:rsidP="0060776E">
      <w:pPr>
        <w:autoSpaceDE w:val="0"/>
        <w:autoSpaceDN w:val="0"/>
        <w:adjustRightInd w:val="0"/>
        <w:rPr>
          <w:rFonts w:ascii="Arial" w:hAnsi="Arial" w:cs="Arial"/>
          <w:sz w:val="20"/>
          <w:szCs w:val="20"/>
          <w:lang w:val="nl-BE" w:eastAsia="en-GB"/>
        </w:rPr>
      </w:pPr>
    </w:p>
    <w:p w:rsidR="0021136F" w:rsidRPr="00AD50BD" w:rsidRDefault="0021136F" w:rsidP="008C4CBD">
      <w:pPr>
        <w:spacing w:before="120" w:line="240" w:lineRule="atLeast"/>
        <w:jc w:val="both"/>
        <w:rPr>
          <w:rFonts w:ascii="Arial" w:hAnsi="Arial" w:cs="Arial"/>
          <w:sz w:val="20"/>
          <w:szCs w:val="20"/>
          <w:lang w:val="nl-BE"/>
        </w:rPr>
      </w:pPr>
    </w:p>
    <w:p w:rsidR="00820217" w:rsidRPr="00AD50BD" w:rsidRDefault="00820217" w:rsidP="00820217">
      <w:pPr>
        <w:pStyle w:val="Heading3"/>
        <w:rPr>
          <w:rFonts w:ascii="Arial" w:hAnsi="Arial" w:cs="Arial"/>
          <w:lang w:val="nl-BE"/>
        </w:rPr>
      </w:pPr>
      <w:r w:rsidRPr="00AD50BD">
        <w:rPr>
          <w:rFonts w:ascii="Arial" w:hAnsi="Arial" w:cs="Arial"/>
          <w:lang w:val="nl-BE"/>
        </w:rPr>
        <w:t>Organisatie van de beveiliging</w:t>
      </w:r>
    </w:p>
    <w:p w:rsidR="00820217" w:rsidRPr="00AD50BD" w:rsidRDefault="00820217" w:rsidP="00820217">
      <w:pPr>
        <w:autoSpaceDE w:val="0"/>
        <w:autoSpaceDN w:val="0"/>
        <w:adjustRightInd w:val="0"/>
        <w:rPr>
          <w:rFonts w:ascii="Arial" w:hAnsi="Arial" w:cs="Arial"/>
          <w:sz w:val="20"/>
          <w:szCs w:val="20"/>
          <w:lang w:val="nl-BE" w:eastAsia="en-GB"/>
        </w:rPr>
      </w:pPr>
    </w:p>
    <w:p w:rsidR="00820217" w:rsidRPr="00AD50BD" w:rsidRDefault="005E4A77" w:rsidP="00820217">
      <w:pPr>
        <w:autoSpaceDE w:val="0"/>
        <w:autoSpaceDN w:val="0"/>
        <w:adjustRightInd w:val="0"/>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820217" w:rsidRPr="00AD50BD">
        <w:rPr>
          <w:rFonts w:ascii="Arial" w:hAnsi="Arial" w:cs="Arial"/>
          <w:sz w:val="20"/>
          <w:szCs w:val="20"/>
          <w:lang w:val="nl-BE" w:eastAsia="en-GB"/>
        </w:rPr>
        <w:t xml:space="preserve"> draagt zorg voor een afdoend beveiligingsniveau en legt passende technische en organisatorische maatregelen ten uitvoer om </w:t>
      </w:r>
      <w:r w:rsidR="00F5469A" w:rsidRPr="00AD50BD">
        <w:rPr>
          <w:rFonts w:ascii="Arial" w:hAnsi="Arial" w:cs="Arial"/>
          <w:sz w:val="20"/>
          <w:szCs w:val="20"/>
          <w:lang w:val="nl-BE" w:eastAsia="en-GB"/>
        </w:rPr>
        <w:t>persoonsgegevens</w:t>
      </w:r>
      <w:r w:rsidR="00820217" w:rsidRPr="00AD50BD">
        <w:rPr>
          <w:rFonts w:ascii="Arial" w:hAnsi="Arial" w:cs="Arial"/>
          <w:sz w:val="20"/>
          <w:szCs w:val="20"/>
          <w:lang w:val="nl-BE" w:eastAsia="en-GB"/>
        </w:rPr>
        <w:t xml:space="preserve"> te beveiligen tegen verlies, niet-geoorloofde toegang of tegen enige vorm van onrechtmatige </w:t>
      </w:r>
      <w:r w:rsidR="00F5469A" w:rsidRPr="00AD50BD">
        <w:rPr>
          <w:rFonts w:ascii="Arial" w:hAnsi="Arial" w:cs="Arial"/>
          <w:sz w:val="20"/>
          <w:szCs w:val="20"/>
          <w:lang w:val="nl-BE" w:eastAsia="en-GB"/>
        </w:rPr>
        <w:t>verwerking</w:t>
      </w:r>
      <w:r w:rsidR="00820217" w:rsidRPr="00AD50BD">
        <w:rPr>
          <w:rFonts w:ascii="Arial" w:hAnsi="Arial" w:cs="Arial"/>
          <w:sz w:val="20"/>
          <w:szCs w:val="20"/>
          <w:lang w:val="nl-BE" w:eastAsia="en-GB"/>
        </w:rPr>
        <w:t xml:space="preserve">. Deze maatregelen zijn er </w:t>
      </w:r>
      <w:r w:rsidR="00F84789">
        <w:rPr>
          <w:rFonts w:ascii="Arial" w:hAnsi="Arial" w:cs="Arial"/>
          <w:sz w:val="20"/>
          <w:szCs w:val="20"/>
          <w:lang w:val="nl-BE" w:eastAsia="en-GB"/>
        </w:rPr>
        <w:t xml:space="preserve">tevens </w:t>
      </w:r>
      <w:r w:rsidR="00820217" w:rsidRPr="00AD50BD">
        <w:rPr>
          <w:rFonts w:ascii="Arial" w:hAnsi="Arial" w:cs="Arial"/>
          <w:sz w:val="20"/>
          <w:szCs w:val="20"/>
          <w:lang w:val="nl-BE" w:eastAsia="en-GB"/>
        </w:rPr>
        <w:t xml:space="preserve">op gericht onnodige en/of onrechtmatige verzameling en </w:t>
      </w:r>
      <w:r w:rsidR="00F5469A" w:rsidRPr="00AD50BD">
        <w:rPr>
          <w:rFonts w:ascii="Arial" w:hAnsi="Arial" w:cs="Arial"/>
          <w:sz w:val="20"/>
          <w:szCs w:val="20"/>
          <w:lang w:val="nl-BE" w:eastAsia="en-GB"/>
        </w:rPr>
        <w:t>verwerking</w:t>
      </w:r>
      <w:r w:rsidR="00820217" w:rsidRPr="00AD50BD">
        <w:rPr>
          <w:rFonts w:ascii="Arial" w:hAnsi="Arial" w:cs="Arial"/>
          <w:sz w:val="20"/>
          <w:szCs w:val="20"/>
          <w:lang w:val="nl-BE" w:eastAsia="en-GB"/>
        </w:rPr>
        <w:t xml:space="preserve"> van </w:t>
      </w:r>
      <w:r w:rsidR="00F5469A" w:rsidRPr="00AD50BD">
        <w:rPr>
          <w:rFonts w:ascii="Arial" w:hAnsi="Arial" w:cs="Arial"/>
          <w:sz w:val="20"/>
          <w:szCs w:val="20"/>
          <w:lang w:val="nl-BE" w:eastAsia="en-GB"/>
        </w:rPr>
        <w:t>persoonsgegevens</w:t>
      </w:r>
      <w:r w:rsidR="00820217" w:rsidRPr="00AD50BD">
        <w:rPr>
          <w:rFonts w:ascii="Arial" w:hAnsi="Arial" w:cs="Arial"/>
          <w:sz w:val="20"/>
          <w:szCs w:val="20"/>
          <w:lang w:val="nl-BE" w:eastAsia="en-GB"/>
        </w:rPr>
        <w:t xml:space="preserve"> te voorkomen. </w:t>
      </w:r>
    </w:p>
    <w:p w:rsidR="00820217" w:rsidRPr="00AD50BD" w:rsidRDefault="00820217" w:rsidP="00820217">
      <w:pPr>
        <w:autoSpaceDE w:val="0"/>
        <w:autoSpaceDN w:val="0"/>
        <w:adjustRightInd w:val="0"/>
        <w:rPr>
          <w:rFonts w:ascii="Arial" w:hAnsi="Arial" w:cs="Arial"/>
          <w:sz w:val="20"/>
          <w:szCs w:val="20"/>
          <w:lang w:val="nl-BE" w:eastAsia="en-GB"/>
        </w:rPr>
      </w:pPr>
    </w:p>
    <w:p w:rsidR="00820217" w:rsidRPr="00AD50BD" w:rsidRDefault="00820217" w:rsidP="00820217">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lastRenderedPageBreak/>
        <w:t xml:space="preserve">Een risicoanalyse op privacybescherming en informatiebeveiliging maakt deel uit van het intern risicobeheersings- en controlesysteem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w:t>
      </w:r>
    </w:p>
    <w:p w:rsidR="00820217" w:rsidRPr="00AD50BD" w:rsidRDefault="00820217" w:rsidP="00820217">
      <w:pPr>
        <w:autoSpaceDE w:val="0"/>
        <w:autoSpaceDN w:val="0"/>
        <w:adjustRightInd w:val="0"/>
        <w:rPr>
          <w:rFonts w:ascii="Arial" w:hAnsi="Arial" w:cs="Arial"/>
          <w:sz w:val="20"/>
          <w:szCs w:val="20"/>
          <w:lang w:val="nl-BE" w:eastAsia="en-GB"/>
        </w:rPr>
      </w:pPr>
    </w:p>
    <w:p w:rsidR="00820217" w:rsidRPr="00AD50BD" w:rsidRDefault="00820217" w:rsidP="00820217">
      <w:pPr>
        <w:pStyle w:val="Heading3"/>
        <w:rPr>
          <w:rFonts w:ascii="Arial" w:hAnsi="Arial" w:cs="Arial"/>
          <w:lang w:val="nl-BE"/>
        </w:rPr>
      </w:pPr>
      <w:r w:rsidRPr="00AD50BD">
        <w:rPr>
          <w:rFonts w:ascii="Arial" w:hAnsi="Arial" w:cs="Arial"/>
          <w:lang w:val="nl-BE"/>
        </w:rPr>
        <w:t>Documenteren van verwerkingen</w:t>
      </w:r>
    </w:p>
    <w:p w:rsidR="00820217" w:rsidRPr="00AD50BD" w:rsidRDefault="00820217" w:rsidP="00820217">
      <w:pPr>
        <w:rPr>
          <w:rFonts w:ascii="Arial" w:hAnsi="Arial" w:cs="Arial"/>
          <w:lang w:val="nl-BE" w:eastAsia="en-GB"/>
        </w:rPr>
      </w:pPr>
    </w:p>
    <w:p w:rsidR="00820217" w:rsidRPr="00CD6E72" w:rsidRDefault="00820217" w:rsidP="00820217">
      <w:pPr>
        <w:rPr>
          <w:rFonts w:ascii="Arial" w:hAnsi="Arial" w:cs="Arial"/>
          <w:sz w:val="20"/>
          <w:szCs w:val="20"/>
          <w:lang w:val="nl-BE" w:eastAsia="en-GB"/>
        </w:rPr>
      </w:pPr>
      <w:r w:rsidRPr="00CD6E72">
        <w:rPr>
          <w:rFonts w:ascii="Arial" w:hAnsi="Arial" w:cs="Arial"/>
          <w:sz w:val="20"/>
          <w:szCs w:val="20"/>
          <w:lang w:val="nl-BE" w:eastAsia="en-GB"/>
        </w:rPr>
        <w:t>Elke geheel of gedeeltelijk geautomatiseerde verwerking van persoonsgegevens wordt gedocumenteerd in een register van verwerkingen. Dit register wordt door de functionaris gegevensbescherming op regelmatige basis gecontroleerd.</w:t>
      </w:r>
    </w:p>
    <w:p w:rsidR="00820217" w:rsidRPr="00CD6E72" w:rsidRDefault="00820217" w:rsidP="00820217">
      <w:pPr>
        <w:rPr>
          <w:rFonts w:ascii="Arial" w:hAnsi="Arial" w:cs="Arial"/>
          <w:sz w:val="20"/>
          <w:szCs w:val="20"/>
          <w:lang w:val="nl-BE" w:eastAsia="en-GB"/>
        </w:rPr>
      </w:pPr>
    </w:p>
    <w:p w:rsidR="00820217" w:rsidRPr="00CD6E72" w:rsidRDefault="00820217" w:rsidP="00820217">
      <w:pPr>
        <w:rPr>
          <w:rFonts w:ascii="Arial" w:hAnsi="Arial" w:cs="Arial"/>
          <w:sz w:val="20"/>
          <w:szCs w:val="20"/>
          <w:lang w:val="nl-BE" w:eastAsia="en-GB"/>
        </w:rPr>
      </w:pPr>
      <w:r w:rsidRPr="00CD6E72">
        <w:rPr>
          <w:rFonts w:ascii="Arial" w:hAnsi="Arial" w:cs="Arial"/>
          <w:sz w:val="20"/>
          <w:szCs w:val="20"/>
          <w:lang w:val="nl-BE" w:eastAsia="en-GB"/>
        </w:rPr>
        <w:t>Dit register omvat minstens:</w:t>
      </w:r>
    </w:p>
    <w:p w:rsidR="0018497A" w:rsidRPr="00AD50BD" w:rsidRDefault="0028084D"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 xml:space="preserve">Contactgegevens verantwoordelijke &amp; </w:t>
      </w:r>
      <w:r w:rsidR="00B36A70" w:rsidRPr="00AD50BD">
        <w:rPr>
          <w:rFonts w:ascii="Arial" w:hAnsi="Arial" w:cs="Arial"/>
          <w:sz w:val="20"/>
          <w:szCs w:val="20"/>
          <w:lang w:val="nl-BE"/>
        </w:rPr>
        <w:t>functionaris gegevensbescherming</w:t>
      </w:r>
      <w:r w:rsidRPr="00AD50BD">
        <w:rPr>
          <w:rFonts w:ascii="Arial" w:hAnsi="Arial" w:cs="Arial"/>
          <w:sz w:val="20"/>
          <w:szCs w:val="20"/>
          <w:lang w:val="nl-BE"/>
        </w:rPr>
        <w:t>, betrokken verwerkers,</w:t>
      </w:r>
    </w:p>
    <w:p w:rsidR="0018497A" w:rsidRPr="00AD50BD" w:rsidRDefault="0028084D"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Doeleinden van de verwerking,</w:t>
      </w:r>
    </w:p>
    <w:p w:rsidR="0018497A" w:rsidRPr="00AD50BD" w:rsidRDefault="0028084D"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Soort persoonsgegevens,</w:t>
      </w:r>
    </w:p>
    <w:p w:rsidR="0018497A" w:rsidRPr="00AD50BD" w:rsidRDefault="0028084D"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Ontvanger persoonsgegevens,</w:t>
      </w:r>
    </w:p>
    <w:p w:rsidR="0018497A" w:rsidRPr="00AD50BD" w:rsidRDefault="00B36A70"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Of er sprake is van d</w:t>
      </w:r>
      <w:r w:rsidR="0028084D" w:rsidRPr="00AD50BD">
        <w:rPr>
          <w:rFonts w:ascii="Arial" w:hAnsi="Arial" w:cs="Arial"/>
          <w:sz w:val="20"/>
          <w:szCs w:val="20"/>
          <w:lang w:val="nl-BE"/>
        </w:rPr>
        <w:t xml:space="preserve">oorgifte </w:t>
      </w:r>
      <w:r w:rsidRPr="00AD50BD">
        <w:rPr>
          <w:rFonts w:ascii="Arial" w:hAnsi="Arial" w:cs="Arial"/>
          <w:sz w:val="20"/>
          <w:szCs w:val="20"/>
          <w:lang w:val="nl-BE"/>
        </w:rPr>
        <w:t>naar buitenland,</w:t>
      </w:r>
    </w:p>
    <w:p w:rsidR="0018497A" w:rsidRPr="00AD50BD" w:rsidRDefault="0028084D"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Bewaringstermijnen,</w:t>
      </w:r>
    </w:p>
    <w:p w:rsidR="00820217" w:rsidRPr="00AD50BD" w:rsidRDefault="00B36A70" w:rsidP="00B36A70">
      <w:pPr>
        <w:pStyle w:val="ListParagraph"/>
        <w:numPr>
          <w:ilvl w:val="0"/>
          <w:numId w:val="13"/>
        </w:numPr>
        <w:rPr>
          <w:rFonts w:ascii="Arial" w:hAnsi="Arial" w:cs="Arial"/>
          <w:sz w:val="20"/>
          <w:szCs w:val="20"/>
          <w:lang w:val="nl-BE"/>
        </w:rPr>
      </w:pPr>
      <w:r w:rsidRPr="00AD50BD">
        <w:rPr>
          <w:rFonts w:ascii="Arial" w:hAnsi="Arial" w:cs="Arial"/>
          <w:sz w:val="20"/>
          <w:szCs w:val="20"/>
          <w:lang w:val="nl-BE"/>
        </w:rPr>
        <w:t>Overzicht</w:t>
      </w:r>
      <w:r w:rsidR="00F84789">
        <w:rPr>
          <w:rFonts w:ascii="Arial" w:hAnsi="Arial" w:cs="Arial"/>
          <w:sz w:val="20"/>
          <w:szCs w:val="20"/>
          <w:lang w:val="nl-BE"/>
        </w:rPr>
        <w:t xml:space="preserve"> van de</w:t>
      </w:r>
      <w:r w:rsidRPr="00AD50BD">
        <w:rPr>
          <w:rFonts w:ascii="Arial" w:hAnsi="Arial" w:cs="Arial"/>
          <w:sz w:val="20"/>
          <w:szCs w:val="20"/>
          <w:lang w:val="nl-BE"/>
        </w:rPr>
        <w:t xml:space="preserve"> beveiligingsmaatregelen.</w:t>
      </w:r>
    </w:p>
    <w:p w:rsidR="00494A4A" w:rsidRPr="00AD50BD" w:rsidRDefault="00314D72" w:rsidP="008C4CBD">
      <w:pPr>
        <w:spacing w:before="120" w:line="240" w:lineRule="atLeast"/>
        <w:jc w:val="both"/>
        <w:rPr>
          <w:rFonts w:ascii="Arial" w:hAnsi="Arial" w:cs="Arial"/>
          <w:sz w:val="20"/>
          <w:szCs w:val="20"/>
          <w:lang w:val="nl-BE"/>
        </w:rPr>
      </w:pPr>
      <w:r w:rsidRPr="00AD50BD">
        <w:rPr>
          <w:rFonts w:ascii="Arial" w:hAnsi="Arial" w:cs="Arial"/>
          <w:sz w:val="20"/>
          <w:szCs w:val="20"/>
          <w:lang w:val="nl-BE"/>
        </w:rPr>
        <w:t>Dit register m</w:t>
      </w:r>
      <w:r w:rsidR="00F84789">
        <w:rPr>
          <w:rFonts w:ascii="Arial" w:hAnsi="Arial" w:cs="Arial"/>
          <w:sz w:val="20"/>
          <w:szCs w:val="20"/>
          <w:lang w:val="nl-BE"/>
        </w:rPr>
        <w:t>oet steeds op eenvoudige vraag a</w:t>
      </w:r>
      <w:r w:rsidRPr="00AD50BD">
        <w:rPr>
          <w:rFonts w:ascii="Arial" w:hAnsi="Arial" w:cs="Arial"/>
          <w:sz w:val="20"/>
          <w:szCs w:val="20"/>
          <w:lang w:val="nl-BE"/>
        </w:rPr>
        <w:t xml:space="preserve">an </w:t>
      </w:r>
      <w:r w:rsidR="00770C40">
        <w:rPr>
          <w:rFonts w:ascii="Arial" w:hAnsi="Arial" w:cs="Arial"/>
          <w:sz w:val="20"/>
          <w:szCs w:val="20"/>
          <w:lang w:val="nl-BE"/>
        </w:rPr>
        <w:t>de</w:t>
      </w:r>
      <w:r w:rsidRPr="00AD50BD">
        <w:rPr>
          <w:rFonts w:ascii="Arial" w:hAnsi="Arial" w:cs="Arial"/>
          <w:sz w:val="20"/>
          <w:szCs w:val="20"/>
          <w:lang w:val="nl-BE"/>
        </w:rPr>
        <w:t xml:space="preserve"> </w:t>
      </w:r>
      <w:r w:rsidR="00770C40">
        <w:rPr>
          <w:rFonts w:ascii="Arial" w:hAnsi="Arial" w:cs="Arial"/>
          <w:sz w:val="20"/>
          <w:szCs w:val="20"/>
          <w:lang w:val="nl-BE"/>
        </w:rPr>
        <w:t>‘Commissie voor de</w:t>
      </w:r>
      <w:r w:rsidRPr="00AD50BD">
        <w:rPr>
          <w:rFonts w:ascii="Arial" w:hAnsi="Arial" w:cs="Arial"/>
          <w:sz w:val="20"/>
          <w:szCs w:val="20"/>
          <w:lang w:val="nl-BE"/>
        </w:rPr>
        <w:t xml:space="preserve"> </w:t>
      </w:r>
      <w:r w:rsidR="00770C40">
        <w:rPr>
          <w:rFonts w:ascii="Arial" w:hAnsi="Arial" w:cs="Arial"/>
          <w:sz w:val="20"/>
          <w:szCs w:val="20"/>
          <w:lang w:val="nl-BE"/>
        </w:rPr>
        <w:t>B</w:t>
      </w:r>
      <w:r w:rsidRPr="00AD50BD">
        <w:rPr>
          <w:rFonts w:ascii="Arial" w:hAnsi="Arial" w:cs="Arial"/>
          <w:sz w:val="20"/>
          <w:szCs w:val="20"/>
          <w:lang w:val="nl-BE"/>
        </w:rPr>
        <w:t xml:space="preserve">escherming </w:t>
      </w:r>
      <w:r w:rsidR="00770C40">
        <w:rPr>
          <w:rFonts w:ascii="Arial" w:hAnsi="Arial" w:cs="Arial"/>
          <w:sz w:val="20"/>
          <w:szCs w:val="20"/>
          <w:lang w:val="nl-BE"/>
        </w:rPr>
        <w:t xml:space="preserve">van de Persoonlijke Levenssfeer’ </w:t>
      </w:r>
      <w:r w:rsidRPr="00AD50BD">
        <w:rPr>
          <w:rFonts w:ascii="Arial" w:hAnsi="Arial" w:cs="Arial"/>
          <w:sz w:val="20"/>
          <w:szCs w:val="20"/>
          <w:lang w:val="nl-BE"/>
        </w:rPr>
        <w:t xml:space="preserve">(CBPL </w:t>
      </w:r>
      <w:r w:rsidR="00770C40">
        <w:rPr>
          <w:rFonts w:ascii="Arial" w:hAnsi="Arial" w:cs="Arial"/>
          <w:sz w:val="20"/>
          <w:szCs w:val="20"/>
          <w:lang w:val="nl-BE"/>
        </w:rPr>
        <w:t>ook</w:t>
      </w:r>
      <w:r w:rsidRPr="00AD50BD">
        <w:rPr>
          <w:rFonts w:ascii="Arial" w:hAnsi="Arial" w:cs="Arial"/>
          <w:sz w:val="20"/>
          <w:szCs w:val="20"/>
          <w:lang w:val="nl-BE"/>
        </w:rPr>
        <w:t xml:space="preserve"> </w:t>
      </w:r>
      <w:proofErr w:type="spellStart"/>
      <w:r w:rsidRPr="00AD50BD">
        <w:rPr>
          <w:rFonts w:ascii="Arial" w:hAnsi="Arial" w:cs="Arial"/>
          <w:sz w:val="20"/>
          <w:szCs w:val="20"/>
          <w:lang w:val="nl-BE"/>
        </w:rPr>
        <w:t>privacycommissie</w:t>
      </w:r>
      <w:proofErr w:type="spellEnd"/>
      <w:r w:rsidR="00770C40">
        <w:rPr>
          <w:rFonts w:ascii="Arial" w:hAnsi="Arial" w:cs="Arial"/>
          <w:sz w:val="20"/>
          <w:szCs w:val="20"/>
          <w:lang w:val="nl-BE"/>
        </w:rPr>
        <w:t xml:space="preserve"> genoemd</w:t>
      </w:r>
      <w:r w:rsidRPr="00AD50BD">
        <w:rPr>
          <w:rFonts w:ascii="Arial" w:hAnsi="Arial" w:cs="Arial"/>
          <w:sz w:val="20"/>
          <w:szCs w:val="20"/>
          <w:lang w:val="nl-BE"/>
        </w:rPr>
        <w:t>) ter beschikking gesteld worden.</w:t>
      </w:r>
    </w:p>
    <w:p w:rsidR="00EF3CCB" w:rsidRPr="00AD50BD" w:rsidRDefault="00EF3CCB" w:rsidP="008C4CBD">
      <w:pPr>
        <w:spacing w:before="120" w:line="240" w:lineRule="atLeast"/>
        <w:jc w:val="both"/>
        <w:rPr>
          <w:rFonts w:ascii="Arial" w:hAnsi="Arial" w:cs="Arial"/>
          <w:sz w:val="20"/>
          <w:szCs w:val="20"/>
          <w:lang w:val="nl-BE"/>
        </w:rPr>
      </w:pPr>
    </w:p>
    <w:p w:rsidR="00EF3CCB" w:rsidRPr="00AD50BD" w:rsidRDefault="00B40DDB" w:rsidP="00B40DDB">
      <w:pPr>
        <w:pStyle w:val="Heading3"/>
        <w:rPr>
          <w:rFonts w:ascii="Arial" w:hAnsi="Arial" w:cs="Arial"/>
          <w:lang w:val="nl-BE"/>
        </w:rPr>
      </w:pPr>
      <w:r w:rsidRPr="00AD50BD">
        <w:rPr>
          <w:rFonts w:ascii="Arial" w:hAnsi="Arial" w:cs="Arial"/>
          <w:lang w:val="nl-BE"/>
        </w:rPr>
        <w:t>Doorgifte aan derden</w:t>
      </w:r>
    </w:p>
    <w:p w:rsidR="00B40DDB" w:rsidRPr="00AD50BD" w:rsidRDefault="00B40DDB" w:rsidP="00B40DDB">
      <w:pPr>
        <w:rPr>
          <w:rFonts w:ascii="Arial" w:hAnsi="Arial" w:cs="Arial"/>
          <w:lang w:val="nl-BE" w:eastAsia="en-GB"/>
        </w:rPr>
      </w:pPr>
    </w:p>
    <w:p w:rsidR="00B40DDB" w:rsidRPr="00AD50BD" w:rsidRDefault="00B40DDB" w:rsidP="00B40DD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Indien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laat verwerken door een </w:t>
      </w:r>
      <w:r w:rsidR="00F5469A" w:rsidRPr="002B1225">
        <w:rPr>
          <w:rFonts w:ascii="Arial" w:hAnsi="Arial" w:cs="Arial"/>
          <w:iCs/>
          <w:sz w:val="20"/>
          <w:szCs w:val="20"/>
          <w:lang w:val="nl-BE" w:eastAsia="en-GB"/>
        </w:rPr>
        <w:t>verwerker</w:t>
      </w:r>
      <w:r w:rsidRPr="00AD50BD">
        <w:rPr>
          <w:rFonts w:ascii="Arial" w:hAnsi="Arial" w:cs="Arial"/>
          <w:sz w:val="20"/>
          <w:szCs w:val="20"/>
          <w:lang w:val="nl-BE" w:eastAsia="en-GB"/>
        </w:rPr>
        <w:t xml:space="preserve">, wordt de uitvoering van </w:t>
      </w:r>
      <w:r w:rsidR="00F84789">
        <w:rPr>
          <w:rFonts w:ascii="Arial" w:hAnsi="Arial" w:cs="Arial"/>
          <w:sz w:val="20"/>
          <w:szCs w:val="20"/>
          <w:lang w:val="nl-BE" w:eastAsia="en-GB"/>
        </w:rPr>
        <w:t xml:space="preserve">deze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en geregeld in een schriftelijke overeenkomst</w:t>
      </w:r>
      <w:r w:rsidR="00F84789">
        <w:rPr>
          <w:rFonts w:ascii="Arial" w:hAnsi="Arial" w:cs="Arial"/>
          <w:sz w:val="20"/>
          <w:szCs w:val="20"/>
          <w:lang w:val="nl-BE" w:eastAsia="en-GB"/>
        </w:rPr>
        <w:t>, de verwerkingsovereenkomst,</w:t>
      </w:r>
      <w:r w:rsidRPr="00AD50BD">
        <w:rPr>
          <w:rFonts w:ascii="Arial" w:hAnsi="Arial" w:cs="Arial"/>
          <w:sz w:val="20"/>
          <w:szCs w:val="20"/>
          <w:lang w:val="nl-BE" w:eastAsia="en-GB"/>
        </w:rPr>
        <w:t xml:space="preserve"> tussen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t>
      </w:r>
      <w:r w:rsidR="002B1225">
        <w:rPr>
          <w:rFonts w:ascii="Arial" w:hAnsi="Arial" w:cs="Arial"/>
          <w:sz w:val="20"/>
          <w:szCs w:val="20"/>
          <w:lang w:val="nl-BE" w:eastAsia="en-GB"/>
        </w:rPr>
        <w:t>als</w:t>
      </w:r>
      <w:r w:rsidRPr="00AD50BD">
        <w:rPr>
          <w:rFonts w:ascii="Arial" w:hAnsi="Arial" w:cs="Arial"/>
          <w:sz w:val="20"/>
          <w:szCs w:val="20"/>
          <w:lang w:val="nl-BE" w:eastAsia="en-GB"/>
        </w:rPr>
        <w:t xml:space="preserve"> </w:t>
      </w:r>
      <w:r w:rsidR="002B1225">
        <w:rPr>
          <w:rFonts w:ascii="Arial" w:hAnsi="Arial" w:cs="Arial"/>
          <w:sz w:val="20"/>
          <w:szCs w:val="20"/>
          <w:lang w:val="nl-BE" w:eastAsia="en-GB"/>
        </w:rPr>
        <w:t>verwerkings</w:t>
      </w:r>
      <w:r w:rsidR="00F5469A" w:rsidRPr="00AD50BD">
        <w:rPr>
          <w:rFonts w:ascii="Arial" w:hAnsi="Arial" w:cs="Arial"/>
          <w:sz w:val="20"/>
          <w:szCs w:val="20"/>
          <w:lang w:val="nl-BE" w:eastAsia="en-GB"/>
        </w:rPr>
        <w:t>verantwoordelijke</w:t>
      </w:r>
      <w:r w:rsidRPr="00AD50BD">
        <w:rPr>
          <w:rFonts w:ascii="Arial" w:hAnsi="Arial" w:cs="Arial"/>
          <w:sz w:val="20"/>
          <w:szCs w:val="20"/>
          <w:lang w:val="nl-BE" w:eastAsia="en-GB"/>
        </w:rPr>
        <w:t xml:space="preserve">, en de </w:t>
      </w:r>
      <w:r w:rsidR="00F5469A" w:rsidRPr="00AD50BD">
        <w:rPr>
          <w:rFonts w:ascii="Arial" w:hAnsi="Arial" w:cs="Arial"/>
          <w:sz w:val="20"/>
          <w:szCs w:val="20"/>
          <w:lang w:val="nl-BE" w:eastAsia="en-GB"/>
        </w:rPr>
        <w:t>verwerker</w:t>
      </w:r>
      <w:r w:rsidRPr="00AD50BD">
        <w:rPr>
          <w:rFonts w:ascii="Arial" w:hAnsi="Arial" w:cs="Arial"/>
          <w:sz w:val="20"/>
          <w:szCs w:val="20"/>
          <w:lang w:val="nl-BE" w:eastAsia="en-GB"/>
        </w:rPr>
        <w:t>.</w:t>
      </w:r>
    </w:p>
    <w:p w:rsidR="00B40DDB" w:rsidRPr="00AD50BD" w:rsidRDefault="00B40DDB" w:rsidP="00B40DDB">
      <w:pPr>
        <w:autoSpaceDE w:val="0"/>
        <w:autoSpaceDN w:val="0"/>
        <w:adjustRightInd w:val="0"/>
        <w:rPr>
          <w:rFonts w:ascii="Arial" w:hAnsi="Arial" w:cs="Arial"/>
          <w:sz w:val="20"/>
          <w:szCs w:val="20"/>
          <w:lang w:val="nl-BE" w:eastAsia="en-GB"/>
        </w:rPr>
      </w:pPr>
    </w:p>
    <w:p w:rsidR="00B40DDB" w:rsidRPr="00AD50BD" w:rsidRDefault="005E4A77" w:rsidP="00B40DDB">
      <w:pPr>
        <w:autoSpaceDE w:val="0"/>
        <w:autoSpaceDN w:val="0"/>
        <w:adjustRightInd w:val="0"/>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B40DDB" w:rsidRPr="00AD50BD">
        <w:rPr>
          <w:rFonts w:ascii="Arial" w:hAnsi="Arial" w:cs="Arial"/>
          <w:sz w:val="20"/>
          <w:szCs w:val="20"/>
          <w:lang w:val="nl-BE" w:eastAsia="en-GB"/>
        </w:rPr>
        <w:t xml:space="preserve"> verstrekt </w:t>
      </w:r>
      <w:r w:rsidR="00F5469A" w:rsidRPr="00AD50BD">
        <w:rPr>
          <w:rFonts w:ascii="Arial" w:hAnsi="Arial" w:cs="Arial"/>
          <w:sz w:val="20"/>
          <w:szCs w:val="20"/>
          <w:lang w:val="nl-BE" w:eastAsia="en-GB"/>
        </w:rPr>
        <w:t>persoonsgegevens</w:t>
      </w:r>
      <w:r w:rsidR="00B40DDB" w:rsidRPr="00AD50BD">
        <w:rPr>
          <w:rFonts w:ascii="Arial" w:hAnsi="Arial" w:cs="Arial"/>
          <w:sz w:val="20"/>
          <w:szCs w:val="20"/>
          <w:lang w:val="nl-BE" w:eastAsia="en-GB"/>
        </w:rPr>
        <w:t xml:space="preserve"> alleen aan </w:t>
      </w:r>
      <w:r w:rsidR="0068026C">
        <w:rPr>
          <w:rFonts w:ascii="Arial" w:hAnsi="Arial" w:cs="Arial"/>
          <w:sz w:val="20"/>
          <w:szCs w:val="20"/>
          <w:lang w:val="nl-BE" w:eastAsia="en-GB"/>
        </w:rPr>
        <w:t>derde</w:t>
      </w:r>
      <w:r w:rsidR="00B40DDB" w:rsidRPr="00AD50BD">
        <w:rPr>
          <w:rFonts w:ascii="Arial" w:hAnsi="Arial" w:cs="Arial"/>
          <w:sz w:val="20"/>
          <w:szCs w:val="20"/>
          <w:lang w:val="nl-BE" w:eastAsia="en-GB"/>
        </w:rPr>
        <w:t xml:space="preserve">n binnen de Europese Economische Ruimte, als deze doorgifte is gebaseerd op een wettelijke grondslag en volgens de bepalingen van de </w:t>
      </w:r>
      <w:r w:rsidR="00770C40">
        <w:rPr>
          <w:rFonts w:ascii="Arial" w:hAnsi="Arial" w:cs="Arial"/>
          <w:sz w:val="20"/>
          <w:szCs w:val="20"/>
          <w:lang w:val="nl-BE" w:eastAsia="en-GB"/>
        </w:rPr>
        <w:t>Algemene Verordening Gegevensbescherming</w:t>
      </w:r>
      <w:r w:rsidR="00B40DDB" w:rsidRPr="00AD50BD">
        <w:rPr>
          <w:rFonts w:ascii="Arial" w:hAnsi="Arial" w:cs="Arial"/>
          <w:sz w:val="20"/>
          <w:szCs w:val="20"/>
          <w:lang w:val="nl-BE" w:eastAsia="en-GB"/>
        </w:rPr>
        <w:t>.</w:t>
      </w:r>
    </w:p>
    <w:p w:rsidR="00B40DDB" w:rsidRPr="00AD50BD" w:rsidRDefault="00B40DDB" w:rsidP="00B40DDB">
      <w:pPr>
        <w:autoSpaceDE w:val="0"/>
        <w:autoSpaceDN w:val="0"/>
        <w:adjustRightInd w:val="0"/>
        <w:rPr>
          <w:rFonts w:ascii="Arial" w:hAnsi="Arial" w:cs="Arial"/>
          <w:sz w:val="20"/>
          <w:szCs w:val="20"/>
          <w:lang w:val="nl-BE" w:eastAsia="en-GB"/>
        </w:rPr>
      </w:pPr>
    </w:p>
    <w:p w:rsidR="00B40DDB" w:rsidRPr="00AD50BD" w:rsidRDefault="00B40DDB" w:rsidP="00B40DD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Doorgifte aan landen buiten de Europese Economische Ruimte is niet toegelaten zonder bijkomend advies van de CBPL.</w:t>
      </w:r>
    </w:p>
    <w:p w:rsidR="008A494E" w:rsidRPr="00AD50BD" w:rsidRDefault="008A494E" w:rsidP="00B40DDB">
      <w:pPr>
        <w:autoSpaceDE w:val="0"/>
        <w:autoSpaceDN w:val="0"/>
        <w:adjustRightInd w:val="0"/>
        <w:rPr>
          <w:rFonts w:ascii="Arial" w:hAnsi="Arial" w:cs="Arial"/>
          <w:sz w:val="20"/>
          <w:szCs w:val="20"/>
          <w:lang w:val="nl-BE" w:eastAsia="en-GB"/>
        </w:rPr>
      </w:pPr>
    </w:p>
    <w:p w:rsidR="008A494E" w:rsidRPr="00AD50BD" w:rsidRDefault="008A494E" w:rsidP="008A494E">
      <w:pPr>
        <w:pStyle w:val="Heading3"/>
        <w:rPr>
          <w:rFonts w:ascii="Arial" w:hAnsi="Arial" w:cs="Arial"/>
          <w:lang w:val="nl-BE"/>
        </w:rPr>
      </w:pPr>
      <w:r w:rsidRPr="00AD50BD">
        <w:rPr>
          <w:rFonts w:ascii="Arial" w:hAnsi="Arial" w:cs="Arial"/>
          <w:lang w:val="nl-BE"/>
        </w:rPr>
        <w:t xml:space="preserve">Incidenten met betrekking tot </w:t>
      </w:r>
      <w:proofErr w:type="spellStart"/>
      <w:r w:rsidRPr="00AD50BD">
        <w:rPr>
          <w:rFonts w:ascii="Arial" w:hAnsi="Arial" w:cs="Arial"/>
          <w:lang w:val="nl-BE"/>
        </w:rPr>
        <w:t>persoons</w:t>
      </w:r>
      <w:r w:rsidR="00F84789">
        <w:rPr>
          <w:rFonts w:ascii="Arial" w:hAnsi="Arial" w:cs="Arial"/>
          <w:lang w:val="nl-BE"/>
        </w:rPr>
        <w:t>-</w:t>
      </w:r>
      <w:r w:rsidRPr="00AD50BD">
        <w:rPr>
          <w:rFonts w:ascii="Arial" w:hAnsi="Arial" w:cs="Arial"/>
          <w:lang w:val="nl-BE"/>
        </w:rPr>
        <w:t>gegevens</w:t>
      </w:r>
      <w:proofErr w:type="spellEnd"/>
    </w:p>
    <w:p w:rsidR="008A494E" w:rsidRPr="00AD50BD" w:rsidRDefault="008A494E" w:rsidP="008A494E">
      <w:pPr>
        <w:rPr>
          <w:rFonts w:ascii="Arial" w:hAnsi="Arial" w:cs="Arial"/>
          <w:lang w:val="nl-BE" w:eastAsia="en-GB"/>
        </w:rPr>
      </w:pPr>
    </w:p>
    <w:p w:rsidR="008A494E" w:rsidRPr="00CD6E72" w:rsidRDefault="008A494E" w:rsidP="008A494E">
      <w:pPr>
        <w:rPr>
          <w:rFonts w:ascii="Arial" w:hAnsi="Arial" w:cs="Arial"/>
          <w:sz w:val="20"/>
          <w:szCs w:val="20"/>
          <w:lang w:val="nl-BE" w:eastAsia="en-GB"/>
        </w:rPr>
      </w:pPr>
      <w:r w:rsidRPr="00CD6E72">
        <w:rPr>
          <w:rFonts w:ascii="Arial" w:hAnsi="Arial" w:cs="Arial"/>
          <w:sz w:val="20"/>
          <w:szCs w:val="20"/>
          <w:lang w:val="nl-BE" w:eastAsia="en-GB"/>
        </w:rPr>
        <w:t xml:space="preserve">Elke inbreuk, per ongeluk of onrechtmatig, die leidt </w:t>
      </w:r>
      <w:r w:rsidR="00A44E38">
        <w:rPr>
          <w:rFonts w:ascii="Arial" w:hAnsi="Arial" w:cs="Arial"/>
          <w:sz w:val="20"/>
          <w:szCs w:val="20"/>
          <w:lang w:val="nl-BE" w:eastAsia="en-GB"/>
        </w:rPr>
        <w:t xml:space="preserve">tot </w:t>
      </w:r>
      <w:r w:rsidRPr="00CD6E72">
        <w:rPr>
          <w:rFonts w:ascii="Arial" w:hAnsi="Arial" w:cs="Arial"/>
          <w:sz w:val="20"/>
          <w:szCs w:val="20"/>
          <w:lang w:val="nl-BE" w:eastAsia="en-GB"/>
        </w:rPr>
        <w:t xml:space="preserve">vernietiging, verlies, ongeoorloofde wijziging of toegang, </w:t>
      </w:r>
      <w:r w:rsidR="00F84789">
        <w:rPr>
          <w:rFonts w:ascii="Arial" w:hAnsi="Arial" w:cs="Arial"/>
          <w:sz w:val="20"/>
          <w:szCs w:val="20"/>
          <w:lang w:val="nl-BE" w:eastAsia="en-GB"/>
        </w:rPr>
        <w:t xml:space="preserve">of </w:t>
      </w:r>
      <w:r w:rsidRPr="00CD6E72">
        <w:rPr>
          <w:rFonts w:ascii="Arial" w:hAnsi="Arial" w:cs="Arial"/>
          <w:sz w:val="20"/>
          <w:szCs w:val="20"/>
          <w:lang w:val="nl-BE" w:eastAsia="en-GB"/>
        </w:rPr>
        <w:t>niet geautoriseerde vrijgave van persoonsgegevens is een incident met betrekking tot persoonsgegevens. Dit is dus ruimer dan enkel verlies van persoonsgegevens, ook een inbreuk op de beveiliging met gevolgen voor persoonsgegevens kan hiertoe ondergebracht worden.</w:t>
      </w:r>
    </w:p>
    <w:p w:rsidR="008A494E" w:rsidRPr="00AD50BD" w:rsidRDefault="008A494E" w:rsidP="008A494E">
      <w:pPr>
        <w:rPr>
          <w:rFonts w:ascii="Arial" w:hAnsi="Arial" w:cs="Arial"/>
          <w:lang w:val="nl-BE" w:eastAsia="en-GB"/>
        </w:rPr>
      </w:pPr>
    </w:p>
    <w:p w:rsidR="008A494E" w:rsidRPr="00AD50BD" w:rsidRDefault="008A494E"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Incidenten kunnen gemeld worden bij het meldpunt voor incidenten </w:t>
      </w:r>
      <w:r w:rsidR="00F84789">
        <w:rPr>
          <w:rFonts w:ascii="Arial" w:hAnsi="Arial" w:cs="Arial"/>
          <w:sz w:val="20"/>
          <w:szCs w:val="20"/>
          <w:lang w:val="nl-BE" w:eastAsia="en-GB"/>
        </w:rPr>
        <w:t xml:space="preserve">rond </w:t>
      </w:r>
      <w:r w:rsidRPr="00AD50BD">
        <w:rPr>
          <w:rFonts w:ascii="Arial" w:hAnsi="Arial" w:cs="Arial"/>
          <w:sz w:val="20"/>
          <w:szCs w:val="20"/>
          <w:lang w:val="nl-BE" w:eastAsia="en-GB"/>
        </w:rPr>
        <w:t xml:space="preserve">persoonsgegevens of in uitzonderlijke gevallen bij een vertrouwenspersoon of personeelsbegeleiding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w:t>
      </w:r>
    </w:p>
    <w:p w:rsidR="008A494E" w:rsidRPr="00AD50BD" w:rsidRDefault="008A494E"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Van elk incident en de afhandeling daarvan zal een registratie bijgehouden worden.</w:t>
      </w:r>
    </w:p>
    <w:p w:rsidR="008A494E" w:rsidRPr="00AD50BD" w:rsidRDefault="008A494E" w:rsidP="008A494E">
      <w:pPr>
        <w:rPr>
          <w:rFonts w:ascii="Arial" w:hAnsi="Arial" w:cs="Arial"/>
          <w:sz w:val="20"/>
          <w:szCs w:val="20"/>
          <w:lang w:val="nl-BE" w:eastAsia="en-GB"/>
        </w:rPr>
      </w:pPr>
      <w:r w:rsidRPr="00AD50BD">
        <w:rPr>
          <w:rFonts w:ascii="Arial" w:hAnsi="Arial" w:cs="Arial"/>
          <w:sz w:val="20"/>
          <w:szCs w:val="20"/>
          <w:lang w:val="nl-BE" w:eastAsia="en-GB"/>
        </w:rPr>
        <w:t xml:space="preserve">Een incident kan gemeld worden door een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een </w:t>
      </w:r>
      <w:r w:rsidR="00F5469A" w:rsidRPr="00AD50BD">
        <w:rPr>
          <w:rFonts w:ascii="Arial" w:hAnsi="Arial" w:cs="Arial"/>
          <w:sz w:val="20"/>
          <w:szCs w:val="20"/>
          <w:lang w:val="nl-BE" w:eastAsia="en-GB"/>
        </w:rPr>
        <w:t>verwerker</w:t>
      </w:r>
      <w:r w:rsidRPr="00AD50BD">
        <w:rPr>
          <w:rFonts w:ascii="Arial" w:hAnsi="Arial" w:cs="Arial"/>
          <w:sz w:val="20"/>
          <w:szCs w:val="20"/>
          <w:lang w:val="nl-BE" w:eastAsia="en-GB"/>
        </w:rPr>
        <w:t xml:space="preserve"> of een personeelslid.</w:t>
      </w:r>
    </w:p>
    <w:p w:rsidR="008A494E" w:rsidRPr="00AD50BD" w:rsidRDefault="008A494E" w:rsidP="008A494E">
      <w:pPr>
        <w:rPr>
          <w:rFonts w:ascii="Arial" w:hAnsi="Arial" w:cs="Arial"/>
          <w:sz w:val="20"/>
          <w:szCs w:val="20"/>
          <w:lang w:val="nl-BE" w:eastAsia="en-GB"/>
        </w:rPr>
      </w:pPr>
    </w:p>
    <w:p w:rsidR="008A494E" w:rsidRPr="00AD50BD" w:rsidRDefault="008A494E"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Incidenten worden zo veel mogelijk doorgezet naar de verantwoordelijke afdeling of persoon en</w:t>
      </w:r>
    </w:p>
    <w:p w:rsidR="008A494E" w:rsidRPr="00AD50BD" w:rsidRDefault="008A494E"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vervolgens conform de daarvoor vastgestelde procedures afgehandeld. De functionaris gegevensbescherming wordt steeds op de hoogte gebracht van incidenten met mogelijke gevolgen voor persoonsgegevens.</w:t>
      </w:r>
    </w:p>
    <w:p w:rsidR="00C0672C" w:rsidRPr="00AD50BD" w:rsidRDefault="00C0672C" w:rsidP="008A494E">
      <w:pPr>
        <w:autoSpaceDE w:val="0"/>
        <w:autoSpaceDN w:val="0"/>
        <w:adjustRightInd w:val="0"/>
        <w:rPr>
          <w:rFonts w:ascii="Arial" w:hAnsi="Arial" w:cs="Arial"/>
          <w:sz w:val="20"/>
          <w:szCs w:val="20"/>
          <w:lang w:val="nl-BE" w:eastAsia="en-GB"/>
        </w:rPr>
      </w:pPr>
    </w:p>
    <w:p w:rsidR="00C0672C" w:rsidRPr="00AD50BD" w:rsidRDefault="00C0672C"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lastRenderedPageBreak/>
        <w:t xml:space="preserve">Alle incidenten waarbij persoonsgegevens betrokken zijn (of kunnen zijn), moeten gedocumenteerd worden in een logboek, conform de vereisten van de </w:t>
      </w:r>
      <w:r w:rsidR="00770C40">
        <w:rPr>
          <w:rFonts w:ascii="Arial" w:hAnsi="Arial" w:cs="Arial"/>
          <w:sz w:val="20"/>
          <w:szCs w:val="20"/>
          <w:lang w:val="nl-BE" w:eastAsia="en-GB"/>
        </w:rPr>
        <w:t>Algemene Verordening Gegevensbescherming</w:t>
      </w:r>
      <w:r w:rsidRPr="00AD50BD">
        <w:rPr>
          <w:rFonts w:ascii="Arial" w:hAnsi="Arial" w:cs="Arial"/>
          <w:sz w:val="20"/>
          <w:szCs w:val="20"/>
          <w:lang w:val="nl-BE" w:eastAsia="en-GB"/>
        </w:rPr>
        <w:t>. Dit logboek omvat minstens volgende elementen:</w:t>
      </w:r>
    </w:p>
    <w:p w:rsidR="0018497A" w:rsidRPr="00AD50BD" w:rsidRDefault="0028084D" w:rsidP="00C0672C">
      <w:pPr>
        <w:numPr>
          <w:ilvl w:val="1"/>
          <w:numId w:val="18"/>
        </w:numPr>
        <w:autoSpaceDE w:val="0"/>
        <w:autoSpaceDN w:val="0"/>
        <w:adjustRightInd w:val="0"/>
        <w:rPr>
          <w:rFonts w:ascii="Arial" w:hAnsi="Arial" w:cs="Arial"/>
          <w:sz w:val="20"/>
          <w:szCs w:val="20"/>
          <w:lang w:eastAsia="en-GB"/>
        </w:rPr>
      </w:pPr>
      <w:r w:rsidRPr="00AD50BD">
        <w:rPr>
          <w:rFonts w:ascii="Arial" w:hAnsi="Arial" w:cs="Arial"/>
          <w:sz w:val="20"/>
          <w:szCs w:val="20"/>
          <w:lang w:val="nl-BE" w:eastAsia="en-GB"/>
        </w:rPr>
        <w:t>Aard van de inbreuk,</w:t>
      </w:r>
    </w:p>
    <w:p w:rsidR="0018497A" w:rsidRPr="00AD50BD" w:rsidRDefault="0028084D" w:rsidP="00C0672C">
      <w:pPr>
        <w:numPr>
          <w:ilvl w:val="1"/>
          <w:numId w:val="18"/>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Categorieën van betrokkenen en van persoonsgegevens,</w:t>
      </w:r>
    </w:p>
    <w:p w:rsidR="0018497A" w:rsidRPr="00AD50BD" w:rsidRDefault="0028084D" w:rsidP="00C0672C">
      <w:pPr>
        <w:numPr>
          <w:ilvl w:val="1"/>
          <w:numId w:val="18"/>
        </w:numPr>
        <w:autoSpaceDE w:val="0"/>
        <w:autoSpaceDN w:val="0"/>
        <w:adjustRightInd w:val="0"/>
        <w:rPr>
          <w:rFonts w:ascii="Arial" w:hAnsi="Arial" w:cs="Arial"/>
          <w:sz w:val="20"/>
          <w:szCs w:val="20"/>
          <w:lang w:eastAsia="en-GB"/>
        </w:rPr>
      </w:pPr>
      <w:r w:rsidRPr="00AD50BD">
        <w:rPr>
          <w:rFonts w:ascii="Arial" w:hAnsi="Arial" w:cs="Arial"/>
          <w:sz w:val="20"/>
          <w:szCs w:val="20"/>
          <w:lang w:val="nl-BE" w:eastAsia="en-GB"/>
        </w:rPr>
        <w:t>Aantal betrokkenen (bij benadering),</w:t>
      </w:r>
    </w:p>
    <w:p w:rsidR="0018497A" w:rsidRPr="00AD50BD" w:rsidRDefault="0028084D" w:rsidP="00C0672C">
      <w:pPr>
        <w:numPr>
          <w:ilvl w:val="1"/>
          <w:numId w:val="18"/>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Waarschijnlijke gevolgen van de inbreuk,</w:t>
      </w:r>
    </w:p>
    <w:p w:rsidR="00C0672C" w:rsidRPr="00AD50BD" w:rsidRDefault="00C0672C" w:rsidP="00C0672C">
      <w:pPr>
        <w:numPr>
          <w:ilvl w:val="1"/>
          <w:numId w:val="18"/>
        </w:num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Voorgestelde of genomen maatregelen.</w:t>
      </w:r>
    </w:p>
    <w:p w:rsidR="008A494E" w:rsidRPr="00AD50BD" w:rsidRDefault="008A494E" w:rsidP="008A494E">
      <w:pPr>
        <w:autoSpaceDE w:val="0"/>
        <w:autoSpaceDN w:val="0"/>
        <w:adjustRightInd w:val="0"/>
        <w:rPr>
          <w:rFonts w:ascii="Arial" w:hAnsi="Arial" w:cs="Arial"/>
          <w:sz w:val="20"/>
          <w:szCs w:val="20"/>
          <w:lang w:val="nl-BE" w:eastAsia="en-GB"/>
        </w:rPr>
      </w:pPr>
    </w:p>
    <w:p w:rsidR="008A494E" w:rsidRPr="00AD50BD" w:rsidRDefault="008A494E" w:rsidP="008A494E">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Als de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van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(n) of de bedrijfsprocessen, de financiën of goede naam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ernstig in gevaar zijn, wordt in ieder geval de </w:t>
      </w:r>
      <w:r w:rsidR="00F84789">
        <w:rPr>
          <w:rFonts w:ascii="Arial" w:hAnsi="Arial" w:cs="Arial"/>
          <w:sz w:val="20"/>
          <w:szCs w:val="20"/>
          <w:lang w:val="nl-BE" w:eastAsia="en-GB"/>
        </w:rPr>
        <w:t>D</w:t>
      </w:r>
      <w:r w:rsidRPr="00AD50BD">
        <w:rPr>
          <w:rFonts w:ascii="Arial" w:hAnsi="Arial" w:cs="Arial"/>
          <w:sz w:val="20"/>
          <w:szCs w:val="20"/>
          <w:lang w:val="nl-BE" w:eastAsia="en-GB"/>
        </w:rPr>
        <w:t>irectie en de functionaris gegevensbescherming op de hoogte gesteld.</w:t>
      </w:r>
    </w:p>
    <w:p w:rsidR="0068026C" w:rsidRDefault="0068026C" w:rsidP="008A494E">
      <w:pPr>
        <w:rPr>
          <w:rFonts w:ascii="Arial" w:hAnsi="Arial" w:cs="Arial"/>
          <w:sz w:val="20"/>
          <w:szCs w:val="20"/>
          <w:lang w:val="nl-BE" w:eastAsia="en-GB"/>
        </w:rPr>
      </w:pPr>
    </w:p>
    <w:p w:rsidR="008A494E" w:rsidRPr="00AD50BD" w:rsidRDefault="008A494E" w:rsidP="008A494E">
      <w:pPr>
        <w:rPr>
          <w:rFonts w:ascii="Arial" w:hAnsi="Arial" w:cs="Arial"/>
          <w:sz w:val="20"/>
          <w:szCs w:val="20"/>
          <w:lang w:val="nl-BE" w:eastAsia="en-GB"/>
        </w:rPr>
      </w:pPr>
      <w:r w:rsidRPr="00AD50BD">
        <w:rPr>
          <w:rFonts w:ascii="Arial" w:hAnsi="Arial" w:cs="Arial"/>
          <w:sz w:val="20"/>
          <w:szCs w:val="20"/>
          <w:lang w:val="nl-BE" w:eastAsia="en-GB"/>
        </w:rPr>
        <w:t>Incidenten met waarschijnlijk risico op de rechten en vrijheden van betrokkenen, moeten tevens binnen 72u gemeld worden aan de CBPL en indien er sprake is van een waarschijnlijk hoog risico, moeten ook de betrokkenen op de hoogte worden gebracht.</w:t>
      </w:r>
    </w:p>
    <w:p w:rsidR="003577A8" w:rsidRPr="00AD50BD" w:rsidRDefault="003577A8" w:rsidP="008A494E">
      <w:pPr>
        <w:rPr>
          <w:rFonts w:ascii="Arial" w:hAnsi="Arial" w:cs="Arial"/>
          <w:sz w:val="20"/>
          <w:szCs w:val="20"/>
          <w:lang w:val="nl-BE" w:eastAsia="en-GB"/>
        </w:rPr>
      </w:pPr>
    </w:p>
    <w:p w:rsidR="003577A8" w:rsidRPr="00AD50BD" w:rsidRDefault="003577A8" w:rsidP="003577A8">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Het is van belang om te leren van incidenten. Registratie van incidenten en een periodieke rapportering daarover horen thuis bi</w:t>
      </w:r>
      <w:r w:rsidR="0066571D">
        <w:rPr>
          <w:rFonts w:ascii="Arial" w:hAnsi="Arial" w:cs="Arial"/>
          <w:sz w:val="20"/>
          <w:szCs w:val="20"/>
          <w:lang w:val="nl-BE" w:eastAsia="en-GB"/>
        </w:rPr>
        <w:t>j een professionele manier van v</w:t>
      </w:r>
      <w:r w:rsidRPr="00AD50BD">
        <w:rPr>
          <w:rFonts w:ascii="Arial" w:hAnsi="Arial" w:cs="Arial"/>
          <w:sz w:val="20"/>
          <w:szCs w:val="20"/>
          <w:lang w:val="nl-BE" w:eastAsia="en-GB"/>
        </w:rPr>
        <w:t xml:space="preserve">erwerken van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w:t>
      </w:r>
    </w:p>
    <w:p w:rsidR="005B2498" w:rsidRPr="00AD50BD" w:rsidRDefault="005B2498" w:rsidP="003577A8">
      <w:pPr>
        <w:autoSpaceDE w:val="0"/>
        <w:autoSpaceDN w:val="0"/>
        <w:adjustRightInd w:val="0"/>
        <w:rPr>
          <w:rFonts w:ascii="Arial" w:hAnsi="Arial" w:cs="Arial"/>
          <w:sz w:val="20"/>
          <w:szCs w:val="20"/>
          <w:lang w:val="nl-BE" w:eastAsia="en-GB"/>
        </w:rPr>
      </w:pPr>
    </w:p>
    <w:p w:rsidR="005B2498" w:rsidRPr="00AD50BD" w:rsidRDefault="005B2498" w:rsidP="005B2498">
      <w:pPr>
        <w:pStyle w:val="Heading3"/>
        <w:rPr>
          <w:rFonts w:ascii="Arial" w:hAnsi="Arial" w:cs="Arial"/>
          <w:lang w:val="nl-BE"/>
        </w:rPr>
      </w:pPr>
      <w:r w:rsidRPr="00AD50BD">
        <w:rPr>
          <w:rFonts w:ascii="Arial" w:hAnsi="Arial" w:cs="Arial"/>
          <w:lang w:val="nl-BE"/>
        </w:rPr>
        <w:t>Rechten van betrokkenen</w:t>
      </w:r>
    </w:p>
    <w:p w:rsidR="005B2498" w:rsidRPr="00AD50BD" w:rsidRDefault="005B2498" w:rsidP="005B2498">
      <w:pPr>
        <w:rPr>
          <w:rFonts w:ascii="Arial" w:hAnsi="Arial" w:cs="Arial"/>
          <w:lang w:val="nl-BE" w:eastAsia="en-GB"/>
        </w:rPr>
      </w:pPr>
    </w:p>
    <w:p w:rsidR="002173EA" w:rsidRPr="00AD50BD" w:rsidRDefault="005E4A77" w:rsidP="002173EA">
      <w:pPr>
        <w:autoSpaceDE w:val="0"/>
        <w:autoSpaceDN w:val="0"/>
        <w:adjustRightInd w:val="0"/>
        <w:rPr>
          <w:rFonts w:ascii="Arial" w:hAnsi="Arial" w:cs="Arial"/>
          <w:sz w:val="20"/>
          <w:szCs w:val="20"/>
          <w:lang w:val="nl-BE" w:eastAsia="en-GB"/>
        </w:rPr>
      </w:pPr>
      <w:r w:rsidRPr="005E4A77">
        <w:rPr>
          <w:rFonts w:ascii="Arial" w:hAnsi="Arial" w:cs="Arial"/>
          <w:i/>
          <w:sz w:val="20"/>
          <w:szCs w:val="20"/>
          <w:highlight w:val="yellow"/>
          <w:lang w:val="nl-BE" w:eastAsia="en-GB"/>
        </w:rPr>
        <w:t>&lt;Dienst&gt;</w:t>
      </w:r>
      <w:r w:rsidR="002173EA" w:rsidRPr="00AD50BD">
        <w:rPr>
          <w:rFonts w:ascii="Arial" w:hAnsi="Arial" w:cs="Arial"/>
          <w:sz w:val="20"/>
          <w:szCs w:val="20"/>
          <w:lang w:val="nl-BE" w:eastAsia="en-GB"/>
        </w:rPr>
        <w:t xml:space="preserve"> beoogt de verwerking van </w:t>
      </w:r>
      <w:r w:rsidR="00F5469A" w:rsidRPr="00AD50BD">
        <w:rPr>
          <w:rFonts w:ascii="Arial" w:hAnsi="Arial" w:cs="Arial"/>
          <w:sz w:val="20"/>
          <w:szCs w:val="20"/>
          <w:lang w:val="nl-BE" w:eastAsia="en-GB"/>
        </w:rPr>
        <w:t>persoonsgegevens</w:t>
      </w:r>
      <w:r w:rsidR="002173EA" w:rsidRPr="00AD50BD">
        <w:rPr>
          <w:rFonts w:ascii="Arial" w:hAnsi="Arial" w:cs="Arial"/>
          <w:sz w:val="20"/>
          <w:szCs w:val="20"/>
          <w:lang w:val="nl-BE" w:eastAsia="en-GB"/>
        </w:rPr>
        <w:t xml:space="preserve"> van cliënten, medewerkers en andere</w:t>
      </w:r>
    </w:p>
    <w:p w:rsidR="002173EA" w:rsidRPr="00AD50BD" w:rsidRDefault="000E6D47" w:rsidP="002173EA">
      <w:pPr>
        <w:autoSpaceDE w:val="0"/>
        <w:autoSpaceDN w:val="0"/>
        <w:adjustRightInd w:val="0"/>
        <w:rPr>
          <w:rFonts w:ascii="Arial" w:hAnsi="Arial" w:cs="Arial"/>
          <w:sz w:val="20"/>
          <w:szCs w:val="20"/>
          <w:lang w:val="nl-BE" w:eastAsia="en-GB"/>
        </w:rPr>
      </w:pPr>
      <w:r w:rsidRPr="000E6D47">
        <w:rPr>
          <w:rFonts w:ascii="Arial" w:hAnsi="Arial" w:cs="Arial"/>
          <w:sz w:val="20"/>
          <w:szCs w:val="20"/>
          <w:lang w:val="nl-BE" w:eastAsia="en-GB"/>
        </w:rPr>
        <w:t>betrokkene</w:t>
      </w:r>
      <w:r w:rsidR="002173EA" w:rsidRPr="00AD50BD">
        <w:rPr>
          <w:rFonts w:ascii="Arial" w:hAnsi="Arial" w:cs="Arial"/>
          <w:sz w:val="20"/>
          <w:szCs w:val="20"/>
          <w:lang w:val="nl-BE" w:eastAsia="en-GB"/>
        </w:rPr>
        <w:t xml:space="preserve">n door middel van </w:t>
      </w:r>
      <w:r w:rsidR="002173EA" w:rsidRPr="00AD50BD">
        <w:rPr>
          <w:rFonts w:ascii="Arial" w:hAnsi="Arial" w:cs="Arial"/>
          <w:i/>
          <w:iCs/>
          <w:sz w:val="20"/>
          <w:szCs w:val="20"/>
          <w:lang w:val="nl-BE" w:eastAsia="en-GB"/>
        </w:rPr>
        <w:t>data privacy disclaimer</w:t>
      </w:r>
      <w:r w:rsidR="002173EA" w:rsidRPr="00AD50BD">
        <w:rPr>
          <w:rFonts w:ascii="Arial" w:hAnsi="Arial" w:cs="Arial"/>
          <w:iCs/>
          <w:sz w:val="20"/>
          <w:szCs w:val="20"/>
          <w:lang w:val="nl-BE" w:eastAsia="en-GB"/>
        </w:rPr>
        <w:t xml:space="preserve"> </w:t>
      </w:r>
      <w:r w:rsidR="002173EA" w:rsidRPr="00AD50BD">
        <w:rPr>
          <w:rFonts w:ascii="Arial" w:hAnsi="Arial" w:cs="Arial"/>
          <w:sz w:val="20"/>
          <w:szCs w:val="20"/>
          <w:lang w:val="nl-BE" w:eastAsia="en-GB"/>
        </w:rPr>
        <w:t xml:space="preserve">mede te delen. Daarnaast beoogt </w:t>
      </w:r>
      <w:r w:rsidR="005E4A77" w:rsidRPr="005E4A77">
        <w:rPr>
          <w:rFonts w:ascii="Arial" w:hAnsi="Arial" w:cs="Arial"/>
          <w:i/>
          <w:sz w:val="20"/>
          <w:szCs w:val="20"/>
          <w:highlight w:val="yellow"/>
          <w:lang w:val="nl-BE" w:eastAsia="en-GB"/>
        </w:rPr>
        <w:t>&lt;Dienst&gt;</w:t>
      </w:r>
      <w:r w:rsidR="002173EA" w:rsidRPr="00AD50BD">
        <w:rPr>
          <w:rFonts w:ascii="Arial" w:hAnsi="Arial" w:cs="Arial"/>
          <w:sz w:val="20"/>
          <w:szCs w:val="20"/>
          <w:lang w:val="nl-BE" w:eastAsia="en-GB"/>
        </w:rPr>
        <w:t xml:space="preserve"> in overeenstemming met de wet, alle </w:t>
      </w:r>
      <w:r w:rsidRPr="000E6D47">
        <w:rPr>
          <w:rFonts w:ascii="Arial" w:hAnsi="Arial" w:cs="Arial"/>
          <w:sz w:val="20"/>
          <w:szCs w:val="20"/>
          <w:lang w:val="nl-BE" w:eastAsia="en-GB"/>
        </w:rPr>
        <w:t>betrokkene</w:t>
      </w:r>
      <w:r w:rsidR="002173EA" w:rsidRPr="00AD50BD">
        <w:rPr>
          <w:rFonts w:ascii="Arial" w:hAnsi="Arial" w:cs="Arial"/>
          <w:sz w:val="20"/>
          <w:szCs w:val="20"/>
          <w:lang w:val="nl-BE" w:eastAsia="en-GB"/>
        </w:rPr>
        <w:t xml:space="preserve">n onder bepaalde omstandigheden rechten te verschaffen waarmee zij de aan hen toebehorende </w:t>
      </w:r>
      <w:r w:rsidR="00F5469A" w:rsidRPr="00AD50BD">
        <w:rPr>
          <w:rFonts w:ascii="Arial" w:hAnsi="Arial" w:cs="Arial"/>
          <w:sz w:val="20"/>
          <w:szCs w:val="20"/>
          <w:lang w:val="nl-BE" w:eastAsia="en-GB"/>
        </w:rPr>
        <w:t>persoonsgegevens</w:t>
      </w:r>
      <w:r w:rsidR="002173EA" w:rsidRPr="00AD50BD">
        <w:rPr>
          <w:rFonts w:ascii="Arial" w:hAnsi="Arial" w:cs="Arial"/>
          <w:sz w:val="20"/>
          <w:szCs w:val="20"/>
          <w:lang w:val="nl-BE" w:eastAsia="en-GB"/>
        </w:rPr>
        <w:t xml:space="preserve"> naar behoren kunnen beschermen.</w:t>
      </w:r>
    </w:p>
    <w:p w:rsidR="002173EA" w:rsidRPr="00AD50BD" w:rsidRDefault="002173EA" w:rsidP="002173EA">
      <w:pPr>
        <w:autoSpaceDE w:val="0"/>
        <w:autoSpaceDN w:val="0"/>
        <w:adjustRightInd w:val="0"/>
        <w:rPr>
          <w:rFonts w:ascii="Arial" w:hAnsi="Arial" w:cs="Arial"/>
          <w:sz w:val="20"/>
          <w:szCs w:val="20"/>
          <w:lang w:val="nl-BE" w:eastAsia="en-GB"/>
        </w:rPr>
      </w:pPr>
    </w:p>
    <w:p w:rsidR="00C741EB" w:rsidRPr="00AD50BD" w:rsidRDefault="00C741EB" w:rsidP="00C741E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Iedere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heeft recht op inzage in hem betreffende verwerkte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Een verzoek hiertoe kan sch</w:t>
      </w:r>
      <w:r w:rsidR="00CD6E72">
        <w:rPr>
          <w:rFonts w:ascii="Arial" w:hAnsi="Arial" w:cs="Arial"/>
          <w:sz w:val="20"/>
          <w:szCs w:val="20"/>
          <w:lang w:val="nl-BE" w:eastAsia="en-GB"/>
        </w:rPr>
        <w:t xml:space="preserve">riftelijk worden ingediend bij </w:t>
      </w:r>
      <w:r w:rsidR="00CD6E72" w:rsidRPr="00CD6E72">
        <w:rPr>
          <w:rFonts w:ascii="Arial" w:hAnsi="Arial" w:cs="Arial"/>
          <w:i/>
          <w:sz w:val="20"/>
          <w:szCs w:val="20"/>
          <w:highlight w:val="yellow"/>
          <w:lang w:val="nl-BE" w:eastAsia="en-GB"/>
        </w:rPr>
        <w:t>&lt;</w:t>
      </w:r>
      <w:r w:rsidRPr="00CD6E72">
        <w:rPr>
          <w:rFonts w:ascii="Arial" w:hAnsi="Arial" w:cs="Arial"/>
          <w:i/>
          <w:sz w:val="20"/>
          <w:szCs w:val="20"/>
          <w:highlight w:val="yellow"/>
          <w:lang w:val="nl-BE" w:eastAsia="en-GB"/>
        </w:rPr>
        <w:t>E-mailadres van de instelling | Adres van d</w:t>
      </w:r>
      <w:r w:rsidR="00CD6E72" w:rsidRPr="00CD6E72">
        <w:rPr>
          <w:rFonts w:ascii="Arial" w:hAnsi="Arial" w:cs="Arial"/>
          <w:i/>
          <w:sz w:val="20"/>
          <w:szCs w:val="20"/>
          <w:highlight w:val="yellow"/>
          <w:lang w:val="nl-BE" w:eastAsia="en-GB"/>
        </w:rPr>
        <w:t>e Dienst&gt;</w:t>
      </w:r>
      <w:r w:rsidRPr="00AD50BD">
        <w:rPr>
          <w:rFonts w:ascii="Arial" w:hAnsi="Arial" w:cs="Arial"/>
          <w:sz w:val="20"/>
          <w:szCs w:val="20"/>
          <w:lang w:val="nl-BE" w:eastAsia="en-GB"/>
        </w:rPr>
        <w:t>.</w:t>
      </w:r>
      <w:r w:rsidR="00B60CA5">
        <w:rPr>
          <w:rFonts w:ascii="Arial" w:hAnsi="Arial" w:cs="Arial"/>
          <w:sz w:val="20"/>
          <w:szCs w:val="20"/>
          <w:lang w:val="nl-BE" w:eastAsia="en-GB"/>
        </w:rPr>
        <w:t xml:space="preserve"> </w:t>
      </w:r>
      <w:r w:rsidRPr="00AD50BD">
        <w:rPr>
          <w:rFonts w:ascii="Arial" w:hAnsi="Arial" w:cs="Arial"/>
          <w:sz w:val="20"/>
          <w:szCs w:val="20"/>
          <w:lang w:val="nl-BE" w:eastAsia="en-GB"/>
        </w:rPr>
        <w:t>Een verzoek tot inzage van minderjarigen die de leeftijd van 18 jaar nog niet hebben bereikt, geschiedt door hun wettelijke vertegenwoordiger.</w:t>
      </w:r>
      <w:r w:rsidR="00B60CA5">
        <w:rPr>
          <w:rFonts w:ascii="Arial" w:hAnsi="Arial" w:cs="Arial"/>
          <w:sz w:val="20"/>
          <w:szCs w:val="20"/>
          <w:lang w:val="nl-BE" w:eastAsia="en-GB"/>
        </w:rPr>
        <w:t xml:space="preserve">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draagt hierbij zorg voor een deugdelijke vaststelling van de identiteit van de verzoeker.</w:t>
      </w:r>
    </w:p>
    <w:p w:rsidR="0068026C" w:rsidRDefault="0068026C" w:rsidP="00C741EB">
      <w:pPr>
        <w:autoSpaceDE w:val="0"/>
        <w:autoSpaceDN w:val="0"/>
        <w:adjustRightInd w:val="0"/>
        <w:rPr>
          <w:rFonts w:ascii="Arial" w:hAnsi="Arial" w:cs="Arial"/>
          <w:sz w:val="20"/>
          <w:szCs w:val="20"/>
          <w:lang w:val="nl-BE" w:eastAsia="en-GB"/>
        </w:rPr>
      </w:pPr>
    </w:p>
    <w:p w:rsidR="003577A8" w:rsidRPr="00AD50BD" w:rsidRDefault="00C741EB" w:rsidP="00C741E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Indien gegevens worden verwerkt, bevat de mededeling van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een volledig overzicht daarvan in begrijpelijke vorm, een omschrijving van de doeleinden van de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de categorieën van gegevens waarop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betrekking heeft en de categorieën van ontvangers, alsmede beschikbare informatie over herkomst van de gegevens en de termijn van</w:t>
      </w:r>
      <w:r w:rsidR="00E816B2">
        <w:rPr>
          <w:rFonts w:ascii="Arial" w:hAnsi="Arial" w:cs="Arial"/>
          <w:sz w:val="20"/>
          <w:szCs w:val="20"/>
          <w:lang w:val="nl-BE" w:eastAsia="en-GB"/>
        </w:rPr>
        <w:t xml:space="preserve"> bewaring van gegevens. Iedere </w:t>
      </w:r>
      <w:r w:rsidRPr="00AD50BD">
        <w:rPr>
          <w:rFonts w:ascii="Arial" w:hAnsi="Arial" w:cs="Arial"/>
          <w:sz w:val="20"/>
          <w:szCs w:val="20"/>
          <w:lang w:val="nl-BE" w:eastAsia="en-GB"/>
        </w:rPr>
        <w:t xml:space="preserve">eerste aanvraag kan kosteloos worden ingediend. Bijkomende vragen tot informatie kunnen echter leiden tot administratieve kosten in rekening gebracht bij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w:t>
      </w:r>
    </w:p>
    <w:p w:rsidR="00C741EB" w:rsidRPr="00AD50BD" w:rsidRDefault="00C741EB" w:rsidP="00C741EB">
      <w:pPr>
        <w:autoSpaceDE w:val="0"/>
        <w:autoSpaceDN w:val="0"/>
        <w:adjustRightInd w:val="0"/>
        <w:rPr>
          <w:rFonts w:ascii="Arial" w:hAnsi="Arial" w:cs="Arial"/>
          <w:sz w:val="20"/>
          <w:szCs w:val="20"/>
          <w:lang w:val="nl-BE" w:eastAsia="en-GB"/>
        </w:rPr>
      </w:pPr>
    </w:p>
    <w:p w:rsidR="0036033D" w:rsidRPr="00AD50BD" w:rsidRDefault="0036033D" w:rsidP="0036033D">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Iedere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kan met betrekking tot over hem opgenomen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bij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 xml:space="preserve"> van deze gegevens verzoeken die te wijzigen, verbeteren of aan te vullen. Bij alle registraties op vrijwillige basis zal aan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een eenduidige </w:t>
      </w:r>
      <w:proofErr w:type="spellStart"/>
      <w:r w:rsidRPr="00AD50BD">
        <w:rPr>
          <w:rFonts w:ascii="Arial" w:hAnsi="Arial" w:cs="Arial"/>
          <w:sz w:val="20"/>
          <w:szCs w:val="20"/>
          <w:lang w:val="nl-BE" w:eastAsia="en-GB"/>
        </w:rPr>
        <w:t>Opt</w:t>
      </w:r>
      <w:proofErr w:type="spellEnd"/>
      <w:r w:rsidRPr="00AD50BD">
        <w:rPr>
          <w:rFonts w:ascii="Arial" w:hAnsi="Arial" w:cs="Arial"/>
          <w:sz w:val="20"/>
          <w:szCs w:val="20"/>
          <w:lang w:val="nl-BE" w:eastAsia="en-GB"/>
        </w:rPr>
        <w:t>-</w:t>
      </w:r>
      <w:r w:rsidR="00E816B2">
        <w:rPr>
          <w:rFonts w:ascii="Arial" w:hAnsi="Arial" w:cs="Arial"/>
          <w:sz w:val="20"/>
          <w:szCs w:val="20"/>
          <w:lang w:val="nl-BE" w:eastAsia="en-GB"/>
        </w:rPr>
        <w:t>in</w:t>
      </w:r>
      <w:r w:rsidRPr="00AD50BD">
        <w:rPr>
          <w:rFonts w:ascii="Arial" w:hAnsi="Arial" w:cs="Arial"/>
          <w:sz w:val="20"/>
          <w:szCs w:val="20"/>
          <w:lang w:val="nl-BE" w:eastAsia="en-GB"/>
        </w:rPr>
        <w:t xml:space="preserve"> procedure worden aangeboden.</w:t>
      </w:r>
    </w:p>
    <w:p w:rsidR="00A1515B" w:rsidRPr="00AD50BD" w:rsidRDefault="00A1515B" w:rsidP="0036033D">
      <w:pPr>
        <w:autoSpaceDE w:val="0"/>
        <w:autoSpaceDN w:val="0"/>
        <w:adjustRightInd w:val="0"/>
        <w:rPr>
          <w:rFonts w:ascii="Arial" w:hAnsi="Arial" w:cs="Arial"/>
          <w:sz w:val="20"/>
          <w:szCs w:val="20"/>
          <w:lang w:val="nl-BE" w:eastAsia="en-GB"/>
        </w:rPr>
      </w:pPr>
    </w:p>
    <w:p w:rsidR="00A1515B" w:rsidRPr="0068026C" w:rsidRDefault="00A1515B" w:rsidP="00A1515B">
      <w:pPr>
        <w:autoSpaceDE w:val="0"/>
        <w:autoSpaceDN w:val="0"/>
        <w:adjustRightInd w:val="0"/>
        <w:rPr>
          <w:rFonts w:ascii="Arial" w:hAnsi="Arial" w:cs="Arial"/>
          <w:sz w:val="20"/>
          <w:szCs w:val="20"/>
          <w:lang w:val="nl-BE" w:eastAsia="en-GB"/>
        </w:rPr>
      </w:pPr>
      <w:r w:rsidRPr="00AD50BD">
        <w:rPr>
          <w:rFonts w:ascii="Arial" w:hAnsi="Arial" w:cs="Arial"/>
          <w:sz w:val="20"/>
          <w:szCs w:val="20"/>
          <w:lang w:val="nl-BE" w:eastAsia="en-GB"/>
        </w:rPr>
        <w:t xml:space="preserve">Indien opgenomen </w:t>
      </w:r>
      <w:r w:rsidR="00F5469A" w:rsidRPr="00AD50BD">
        <w:rPr>
          <w:rFonts w:ascii="Arial" w:hAnsi="Arial" w:cs="Arial"/>
          <w:sz w:val="20"/>
          <w:szCs w:val="20"/>
          <w:lang w:val="nl-BE" w:eastAsia="en-GB"/>
        </w:rPr>
        <w:t>persoonsgegevens</w:t>
      </w:r>
      <w:r w:rsidRPr="00AD50BD">
        <w:rPr>
          <w:rFonts w:ascii="Arial" w:hAnsi="Arial" w:cs="Arial"/>
          <w:sz w:val="20"/>
          <w:szCs w:val="20"/>
          <w:lang w:val="nl-BE" w:eastAsia="en-GB"/>
        </w:rPr>
        <w:t xml:space="preserve"> van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feitelijk onjuist zijn, voor het doel of doeleinden van de </w:t>
      </w:r>
      <w:r w:rsidR="00F5469A" w:rsidRPr="00AD50BD">
        <w:rPr>
          <w:rFonts w:ascii="Arial" w:hAnsi="Arial" w:cs="Arial"/>
          <w:sz w:val="20"/>
          <w:szCs w:val="20"/>
          <w:lang w:val="nl-BE" w:eastAsia="en-GB"/>
        </w:rPr>
        <w:t>verwerking</w:t>
      </w:r>
      <w:r w:rsidRPr="00AD50BD">
        <w:rPr>
          <w:rFonts w:ascii="Arial" w:hAnsi="Arial" w:cs="Arial"/>
          <w:sz w:val="20"/>
          <w:szCs w:val="20"/>
          <w:lang w:val="nl-BE" w:eastAsia="en-GB"/>
        </w:rPr>
        <w:t xml:space="preserve"> onvolledig </w:t>
      </w:r>
      <w:r w:rsidRPr="00AD50BD">
        <w:rPr>
          <w:rFonts w:ascii="Arial" w:hAnsi="Arial" w:cs="Arial"/>
          <w:iCs/>
          <w:sz w:val="20"/>
          <w:szCs w:val="20"/>
          <w:lang w:val="nl-BE" w:eastAsia="en-GB"/>
        </w:rPr>
        <w:t>zorgt de verwerkingsverantwoordelijk voor een verbetering</w:t>
      </w:r>
      <w:r w:rsidRPr="00AD50BD">
        <w:rPr>
          <w:rFonts w:ascii="Arial" w:hAnsi="Arial" w:cs="Arial"/>
          <w:sz w:val="20"/>
          <w:szCs w:val="20"/>
          <w:lang w:val="nl-BE" w:eastAsia="en-GB"/>
        </w:rPr>
        <w:t xml:space="preserve"> van deze gegevens.</w:t>
      </w:r>
      <w:r w:rsidR="0024462F">
        <w:rPr>
          <w:rFonts w:ascii="Arial" w:hAnsi="Arial" w:cs="Arial"/>
          <w:sz w:val="20"/>
          <w:szCs w:val="20"/>
          <w:lang w:val="nl-BE" w:eastAsia="en-GB"/>
        </w:rPr>
        <w:t xml:space="preserve"> </w:t>
      </w:r>
      <w:r w:rsidRPr="00AD50BD">
        <w:rPr>
          <w:rFonts w:ascii="Arial" w:hAnsi="Arial" w:cs="Arial"/>
          <w:sz w:val="20"/>
          <w:szCs w:val="20"/>
          <w:lang w:val="nl-BE" w:eastAsia="en-GB"/>
        </w:rPr>
        <w:t xml:space="preserve">Bovendien worden </w:t>
      </w:r>
      <w:r w:rsidR="0068026C">
        <w:rPr>
          <w:rFonts w:ascii="Arial" w:hAnsi="Arial" w:cs="Arial"/>
          <w:iCs/>
          <w:sz w:val="20"/>
          <w:szCs w:val="20"/>
          <w:lang w:val="nl-BE" w:eastAsia="en-GB"/>
        </w:rPr>
        <w:t>d</w:t>
      </w:r>
      <w:r w:rsidRPr="0068026C">
        <w:rPr>
          <w:rFonts w:ascii="Arial" w:hAnsi="Arial" w:cs="Arial"/>
          <w:iCs/>
          <w:sz w:val="20"/>
          <w:szCs w:val="20"/>
          <w:lang w:val="nl-BE" w:eastAsia="en-GB"/>
        </w:rPr>
        <w:t>erden aan wie de gegevens</w:t>
      </w:r>
      <w:r w:rsidRPr="0068026C">
        <w:rPr>
          <w:rFonts w:ascii="Arial" w:hAnsi="Arial" w:cs="Arial"/>
          <w:sz w:val="20"/>
          <w:szCs w:val="20"/>
          <w:lang w:val="nl-BE" w:eastAsia="en-GB"/>
        </w:rPr>
        <w:t xml:space="preserve">, voorafgaand aan de correctie, </w:t>
      </w:r>
      <w:r w:rsidRPr="0068026C">
        <w:rPr>
          <w:rFonts w:ascii="Arial" w:hAnsi="Arial" w:cs="Arial"/>
          <w:iCs/>
          <w:sz w:val="20"/>
          <w:szCs w:val="20"/>
          <w:lang w:val="nl-BE" w:eastAsia="en-GB"/>
        </w:rPr>
        <w:t xml:space="preserve">zijn verstrekt </w:t>
      </w:r>
      <w:r w:rsidRPr="0068026C">
        <w:rPr>
          <w:rFonts w:ascii="Arial" w:hAnsi="Arial" w:cs="Arial"/>
          <w:sz w:val="20"/>
          <w:szCs w:val="20"/>
          <w:lang w:val="nl-BE" w:eastAsia="en-GB"/>
        </w:rPr>
        <w:t>hiervan in kennis gesteld.</w:t>
      </w:r>
    </w:p>
    <w:p w:rsidR="00C741EB" w:rsidRPr="00AD50BD" w:rsidRDefault="00C741EB" w:rsidP="00C741EB">
      <w:pPr>
        <w:autoSpaceDE w:val="0"/>
        <w:autoSpaceDN w:val="0"/>
        <w:adjustRightInd w:val="0"/>
        <w:rPr>
          <w:rFonts w:ascii="Arial" w:hAnsi="Arial" w:cs="Arial"/>
          <w:lang w:val="nl-BE" w:eastAsia="en-GB"/>
        </w:rPr>
      </w:pPr>
    </w:p>
    <w:p w:rsidR="0021136F" w:rsidRPr="00AD50BD" w:rsidRDefault="00304290" w:rsidP="00304290">
      <w:pPr>
        <w:autoSpaceDE w:val="0"/>
        <w:autoSpaceDN w:val="0"/>
        <w:adjustRightInd w:val="0"/>
        <w:rPr>
          <w:rFonts w:ascii="Arial" w:hAnsi="Arial" w:cs="Arial"/>
          <w:sz w:val="20"/>
          <w:szCs w:val="20"/>
          <w:lang w:val="nl-BE"/>
        </w:rPr>
      </w:pPr>
      <w:r w:rsidRPr="00AD50BD">
        <w:rPr>
          <w:rFonts w:ascii="Arial" w:hAnsi="Arial" w:cs="Arial"/>
          <w:sz w:val="20"/>
          <w:szCs w:val="20"/>
          <w:lang w:val="nl-BE" w:eastAsia="en-GB"/>
        </w:rPr>
        <w:t xml:space="preserve">Indien de </w:t>
      </w:r>
      <w:r w:rsidR="000E6D47" w:rsidRPr="000E6D47">
        <w:rPr>
          <w:rFonts w:ascii="Arial" w:hAnsi="Arial" w:cs="Arial"/>
          <w:sz w:val="20"/>
          <w:szCs w:val="20"/>
          <w:lang w:val="nl-BE" w:eastAsia="en-GB"/>
        </w:rPr>
        <w:t>betrokkene</w:t>
      </w:r>
      <w:r w:rsidRPr="00AD50BD">
        <w:rPr>
          <w:rFonts w:ascii="Arial" w:hAnsi="Arial" w:cs="Arial"/>
          <w:sz w:val="20"/>
          <w:szCs w:val="20"/>
          <w:lang w:val="nl-BE" w:eastAsia="en-GB"/>
        </w:rPr>
        <w:t xml:space="preserve"> van mening is dat de wettelijke bepalingen inzake de privacybescherming dan wel de bepalingen van dit beleid jegens hem niet correct worden gehandhaafd, kan hij een schriftelijke klacht indienen bij </w:t>
      </w:r>
      <w:r w:rsidR="005E4A77" w:rsidRPr="005E4A77">
        <w:rPr>
          <w:rFonts w:ascii="Arial" w:hAnsi="Arial" w:cs="Arial"/>
          <w:i/>
          <w:sz w:val="20"/>
          <w:szCs w:val="20"/>
          <w:highlight w:val="yellow"/>
          <w:lang w:val="nl-BE" w:eastAsia="en-GB"/>
        </w:rPr>
        <w:t>&lt;Dienst&gt;</w:t>
      </w:r>
      <w:r w:rsidRPr="00AD50BD">
        <w:rPr>
          <w:rFonts w:ascii="Arial" w:hAnsi="Arial" w:cs="Arial"/>
          <w:sz w:val="20"/>
          <w:szCs w:val="20"/>
          <w:lang w:val="nl-BE" w:eastAsia="en-GB"/>
        </w:rPr>
        <w:t>.</w:t>
      </w:r>
      <w:r w:rsidR="0021136F" w:rsidRPr="00AD50BD">
        <w:rPr>
          <w:rFonts w:ascii="Arial" w:hAnsi="Arial" w:cs="Arial"/>
          <w:sz w:val="20"/>
          <w:szCs w:val="20"/>
          <w:lang w:val="nl-BE"/>
        </w:rPr>
        <w:br w:type="page"/>
      </w:r>
      <w:bookmarkStart w:id="24" w:name="_Toc159035010"/>
      <w:bookmarkStart w:id="25" w:name="_Toc314220145"/>
    </w:p>
    <w:p w:rsidR="000F10DA" w:rsidRPr="00AD50BD" w:rsidRDefault="000F10DA" w:rsidP="0021136F">
      <w:pPr>
        <w:pStyle w:val="Heading1"/>
        <w:pBdr>
          <w:top w:val="single" w:sz="4" w:space="1" w:color="FFFFFF"/>
          <w:left w:val="single" w:sz="4" w:space="4" w:color="FFFFFF"/>
          <w:bottom w:val="single" w:sz="4" w:space="1" w:color="FFFFFF"/>
          <w:right w:val="single" w:sz="4" w:space="4" w:color="FFFFFF"/>
        </w:pBdr>
        <w:shd w:val="pct12" w:color="auto" w:fill="99CC00"/>
        <w:jc w:val="center"/>
        <w:rPr>
          <w:rFonts w:cs="Arial"/>
          <w:color w:val="333333"/>
        </w:rPr>
      </w:pPr>
      <w:bookmarkStart w:id="26" w:name="_Toc487009564"/>
      <w:r w:rsidRPr="00AD50BD">
        <w:rPr>
          <w:rFonts w:cs="Arial"/>
          <w:color w:val="333333"/>
        </w:rPr>
        <w:lastRenderedPageBreak/>
        <w:t xml:space="preserve">Naleving </w:t>
      </w:r>
      <w:bookmarkEnd w:id="24"/>
      <w:bookmarkEnd w:id="25"/>
      <w:r w:rsidRPr="00AD50BD">
        <w:rPr>
          <w:rFonts w:cs="Arial"/>
          <w:color w:val="333333"/>
        </w:rPr>
        <w:t>en controle</w:t>
      </w:r>
      <w:bookmarkEnd w:id="26"/>
    </w:p>
    <w:p w:rsidR="000F10DA" w:rsidRPr="00AD50BD" w:rsidRDefault="000F10DA" w:rsidP="000F10DA">
      <w:pPr>
        <w:rPr>
          <w:rFonts w:ascii="Arial" w:hAnsi="Arial" w:cs="Arial"/>
          <w:lang w:val="nl-BE" w:eastAsia="en-GB"/>
        </w:rPr>
      </w:pPr>
    </w:p>
    <w:p w:rsidR="000F10DA" w:rsidRPr="00AD50BD" w:rsidRDefault="000F10DA" w:rsidP="00E70139">
      <w:pPr>
        <w:autoSpaceDE w:val="0"/>
        <w:autoSpaceDN w:val="0"/>
        <w:adjustRightInd w:val="0"/>
        <w:rPr>
          <w:rFonts w:ascii="Arial" w:hAnsi="Arial" w:cs="Arial"/>
          <w:sz w:val="20"/>
          <w:szCs w:val="20"/>
          <w:lang w:val="nl-BE"/>
        </w:rPr>
      </w:pPr>
      <w:r w:rsidRPr="00AD50BD">
        <w:rPr>
          <w:rFonts w:ascii="Arial" w:hAnsi="Arial" w:cs="Arial"/>
          <w:sz w:val="20"/>
          <w:szCs w:val="20"/>
          <w:lang w:val="nl-BE"/>
        </w:rPr>
        <w:t xml:space="preserve">De Directie behoudt het recht om controles betreffende de naleving van de gedragsregels uit te voeren of te laten uitvoeren. </w:t>
      </w:r>
      <w:r w:rsidR="00E70139" w:rsidRPr="00AD50BD">
        <w:rPr>
          <w:rFonts w:ascii="Arial" w:hAnsi="Arial" w:cs="Arial"/>
          <w:sz w:val="20"/>
          <w:szCs w:val="20"/>
          <w:lang w:val="nl-BE" w:eastAsia="en-GB"/>
        </w:rPr>
        <w:t xml:space="preserve">Audits maken het mogelijk het </w:t>
      </w:r>
      <w:r w:rsidR="00F5469A" w:rsidRPr="00AD50BD">
        <w:rPr>
          <w:rFonts w:ascii="Arial" w:hAnsi="Arial" w:cs="Arial"/>
          <w:sz w:val="20"/>
          <w:szCs w:val="20"/>
          <w:lang w:val="nl-BE" w:eastAsia="en-GB"/>
        </w:rPr>
        <w:t>beleid</w:t>
      </w:r>
      <w:r w:rsidR="00E70139" w:rsidRPr="00AD50BD">
        <w:rPr>
          <w:rFonts w:ascii="Arial" w:hAnsi="Arial" w:cs="Arial"/>
          <w:sz w:val="20"/>
          <w:szCs w:val="20"/>
          <w:lang w:val="nl-BE" w:eastAsia="en-GB"/>
        </w:rPr>
        <w:t xml:space="preserve"> en de genomen maatregelen te co</w:t>
      </w:r>
      <w:r w:rsidR="00E816B2">
        <w:rPr>
          <w:rFonts w:ascii="Arial" w:hAnsi="Arial" w:cs="Arial"/>
          <w:sz w:val="20"/>
          <w:szCs w:val="20"/>
          <w:lang w:val="nl-BE" w:eastAsia="en-GB"/>
        </w:rPr>
        <w:t>ntroleren op effectiviteit. De f</w:t>
      </w:r>
      <w:r w:rsidR="00E70139" w:rsidRPr="00AD50BD">
        <w:rPr>
          <w:rFonts w:ascii="Arial" w:hAnsi="Arial" w:cs="Arial"/>
          <w:sz w:val="20"/>
          <w:szCs w:val="20"/>
          <w:lang w:val="nl-BE" w:eastAsia="en-GB"/>
        </w:rPr>
        <w:t>unctionaris gegevensbescherming initieert eventueel in samenwerking met de veiligheidsconsulent en/of de interne auditor de controle o</w:t>
      </w:r>
      <w:r w:rsidR="0066571D">
        <w:rPr>
          <w:rFonts w:ascii="Arial" w:hAnsi="Arial" w:cs="Arial"/>
          <w:sz w:val="20"/>
          <w:szCs w:val="20"/>
          <w:lang w:val="nl-BE" w:eastAsia="en-GB"/>
        </w:rPr>
        <w:t>p het rechtmatig en zorgvuldig v</w:t>
      </w:r>
      <w:r w:rsidR="00E70139" w:rsidRPr="00AD50BD">
        <w:rPr>
          <w:rFonts w:ascii="Arial" w:hAnsi="Arial" w:cs="Arial"/>
          <w:sz w:val="20"/>
          <w:szCs w:val="20"/>
          <w:lang w:val="nl-BE" w:eastAsia="en-GB"/>
        </w:rPr>
        <w:t xml:space="preserve">erwerken van </w:t>
      </w:r>
      <w:r w:rsidR="00F5469A" w:rsidRPr="00AD50BD">
        <w:rPr>
          <w:rFonts w:ascii="Arial" w:hAnsi="Arial" w:cs="Arial"/>
          <w:sz w:val="20"/>
          <w:szCs w:val="20"/>
          <w:lang w:val="nl-BE" w:eastAsia="en-GB"/>
        </w:rPr>
        <w:t>persoonsgegevens</w:t>
      </w:r>
    </w:p>
    <w:p w:rsidR="000F10DA" w:rsidRPr="00AD50BD" w:rsidRDefault="000F10DA" w:rsidP="000F10DA">
      <w:pPr>
        <w:spacing w:before="120" w:line="240" w:lineRule="atLeast"/>
        <w:jc w:val="both"/>
        <w:rPr>
          <w:rFonts w:ascii="Arial" w:hAnsi="Arial" w:cs="Arial"/>
          <w:sz w:val="20"/>
          <w:szCs w:val="20"/>
          <w:lang w:val="nl-BE"/>
        </w:rPr>
      </w:pPr>
      <w:r w:rsidRPr="00AD50BD">
        <w:rPr>
          <w:rFonts w:ascii="Arial" w:hAnsi="Arial" w:cs="Arial"/>
          <w:sz w:val="20"/>
          <w:szCs w:val="20"/>
          <w:lang w:val="nl-BE"/>
        </w:rPr>
        <w:t>Bij misbruiken en inbreuken op de beleidslijnen kan de Directie gepaste sancties opleggen (zie Arbeidsreglement).</w:t>
      </w:r>
    </w:p>
    <w:p w:rsidR="000F10DA" w:rsidRPr="00AD50BD" w:rsidRDefault="000F10DA" w:rsidP="000F10DA">
      <w:pPr>
        <w:spacing w:before="120" w:line="240" w:lineRule="atLeast"/>
        <w:jc w:val="both"/>
        <w:rPr>
          <w:rFonts w:ascii="Arial" w:hAnsi="Arial" w:cs="Arial"/>
          <w:sz w:val="20"/>
          <w:szCs w:val="20"/>
          <w:lang w:val="nl-BE"/>
        </w:rPr>
      </w:pPr>
      <w:r w:rsidRPr="00AD50BD">
        <w:rPr>
          <w:rFonts w:ascii="Arial" w:hAnsi="Arial" w:cs="Arial"/>
          <w:sz w:val="20"/>
          <w:szCs w:val="20"/>
          <w:lang w:val="nl-BE"/>
        </w:rPr>
        <w:t>De bovenstaande voorwaarden zijn niet van toepassing wanneer gerechtelijke autoriteiten gegevens van een bepaald medewerker opvorderen in het kader van een opsporingsonderzoek of een gerechtelijk onderzoek.</w:t>
      </w:r>
    </w:p>
    <w:p w:rsidR="00883A02" w:rsidRPr="00AD50BD" w:rsidRDefault="000F10DA" w:rsidP="0021136F">
      <w:pPr>
        <w:spacing w:before="120" w:line="240" w:lineRule="atLeast"/>
        <w:jc w:val="both"/>
        <w:rPr>
          <w:rFonts w:ascii="Arial" w:hAnsi="Arial" w:cs="Arial"/>
          <w:lang w:val="nl-BE" w:eastAsia="en-GB"/>
        </w:rPr>
      </w:pPr>
      <w:r w:rsidRPr="00AD50BD">
        <w:rPr>
          <w:rFonts w:ascii="Arial" w:hAnsi="Arial" w:cs="Arial"/>
          <w:sz w:val="20"/>
          <w:szCs w:val="20"/>
          <w:lang w:val="nl-BE"/>
        </w:rPr>
        <w:br w:type="page"/>
      </w:r>
    </w:p>
    <w:p w:rsidR="004A395D" w:rsidRPr="00AD50BD" w:rsidRDefault="004A395D" w:rsidP="00634620">
      <w:pPr>
        <w:pStyle w:val="Heading1"/>
        <w:pBdr>
          <w:top w:val="single" w:sz="4" w:space="1" w:color="FFFFFF"/>
          <w:left w:val="single" w:sz="4" w:space="4" w:color="FFFFFF"/>
          <w:bottom w:val="single" w:sz="4" w:space="1" w:color="FFFFFF"/>
          <w:right w:val="single" w:sz="4" w:space="4" w:color="FFFFFF"/>
        </w:pBdr>
        <w:shd w:val="pct12" w:color="auto" w:fill="99CC00"/>
        <w:jc w:val="center"/>
        <w:rPr>
          <w:rFonts w:cs="Arial"/>
          <w:color w:val="333333"/>
        </w:rPr>
      </w:pPr>
      <w:bookmarkStart w:id="27" w:name="_Toc487009565"/>
      <w:r w:rsidRPr="00AD50BD">
        <w:rPr>
          <w:rFonts w:cs="Arial"/>
          <w:color w:val="333333"/>
        </w:rPr>
        <w:lastRenderedPageBreak/>
        <w:t>Verklarende woordenlijst</w:t>
      </w:r>
      <w:bookmarkEnd w:id="27"/>
    </w:p>
    <w:p w:rsidR="004A395D" w:rsidRPr="00AD50BD" w:rsidRDefault="004A395D" w:rsidP="00A973E4">
      <w:pPr>
        <w:spacing w:before="120" w:line="240" w:lineRule="atLeast"/>
        <w:jc w:val="both"/>
        <w:rPr>
          <w:rFonts w:ascii="Arial" w:hAnsi="Arial" w:cs="Arial"/>
          <w:sz w:val="20"/>
          <w:szCs w:val="20"/>
          <w:lang w:val="nl-BE"/>
        </w:rPr>
      </w:pPr>
    </w:p>
    <w:p w:rsidR="004C381F" w:rsidRPr="00AD50BD" w:rsidRDefault="004C381F" w:rsidP="00A973E4">
      <w:pPr>
        <w:spacing w:before="120" w:line="240" w:lineRule="atLeast"/>
        <w:jc w:val="both"/>
        <w:rPr>
          <w:rFonts w:ascii="Arial" w:hAnsi="Arial" w:cs="Arial"/>
          <w:sz w:val="20"/>
          <w:szCs w:val="20"/>
          <w:lang w:val="nl-BE"/>
        </w:rPr>
      </w:pPr>
      <w:r w:rsidRPr="00AD50BD">
        <w:rPr>
          <w:rFonts w:ascii="Arial" w:hAnsi="Arial" w:cs="Arial"/>
          <w:sz w:val="20"/>
          <w:szCs w:val="20"/>
          <w:lang w:val="nl-BE"/>
        </w:rPr>
        <w:t>TBD</w:t>
      </w:r>
    </w:p>
    <w:p w:rsidR="004C381F" w:rsidRPr="00AD50BD" w:rsidRDefault="004C381F" w:rsidP="00A973E4">
      <w:pPr>
        <w:spacing w:before="120" w:line="240" w:lineRule="atLeast"/>
        <w:jc w:val="both"/>
        <w:rPr>
          <w:rFonts w:ascii="Arial" w:hAnsi="Arial" w:cs="Arial"/>
          <w:sz w:val="20"/>
          <w:szCs w:val="20"/>
          <w:lang w:val="nl-BE"/>
        </w:rPr>
      </w:pPr>
    </w:p>
    <w:tbl>
      <w:tblPr>
        <w:tblW w:w="9180" w:type="dxa"/>
        <w:tblInd w:w="98" w:type="dxa"/>
        <w:tblLook w:val="0000" w:firstRow="0" w:lastRow="0" w:firstColumn="0" w:lastColumn="0" w:noHBand="0" w:noVBand="0"/>
      </w:tblPr>
      <w:tblGrid>
        <w:gridCol w:w="2936"/>
        <w:gridCol w:w="6244"/>
      </w:tblGrid>
      <w:tr w:rsidR="009A1CE9" w:rsidRPr="00AD50BD" w:rsidTr="004A395D">
        <w:trPr>
          <w:trHeight w:val="255"/>
        </w:trPr>
        <w:tc>
          <w:tcPr>
            <w:tcW w:w="2936" w:type="dxa"/>
            <w:tcBorders>
              <w:top w:val="single" w:sz="4" w:space="0" w:color="auto"/>
              <w:left w:val="single" w:sz="4" w:space="0" w:color="auto"/>
              <w:bottom w:val="single" w:sz="4" w:space="0" w:color="auto"/>
              <w:right w:val="single" w:sz="4" w:space="0" w:color="auto"/>
            </w:tcBorders>
          </w:tcPr>
          <w:p w:rsidR="009A1CE9" w:rsidRPr="00AD50BD" w:rsidRDefault="009A1CE9">
            <w:pPr>
              <w:jc w:val="center"/>
              <w:rPr>
                <w:rFonts w:ascii="Arial" w:hAnsi="Arial" w:cs="Arial"/>
                <w:b/>
                <w:bCs/>
                <w:sz w:val="20"/>
                <w:szCs w:val="20"/>
                <w:lang w:val="nl-BE" w:eastAsia="en-GB"/>
              </w:rPr>
            </w:pPr>
            <w:r w:rsidRPr="00AD50BD">
              <w:rPr>
                <w:rFonts w:ascii="Arial" w:hAnsi="Arial" w:cs="Arial"/>
                <w:b/>
                <w:bCs/>
                <w:sz w:val="20"/>
                <w:szCs w:val="20"/>
                <w:lang w:val="nl-BE" w:eastAsia="en-GB"/>
              </w:rPr>
              <w:t>Term</w:t>
            </w:r>
          </w:p>
        </w:tc>
        <w:tc>
          <w:tcPr>
            <w:tcW w:w="6244" w:type="dxa"/>
            <w:tcBorders>
              <w:top w:val="single" w:sz="4" w:space="0" w:color="auto"/>
              <w:left w:val="nil"/>
              <w:bottom w:val="single" w:sz="4" w:space="0" w:color="auto"/>
              <w:right w:val="single" w:sz="4" w:space="0" w:color="auto"/>
            </w:tcBorders>
          </w:tcPr>
          <w:p w:rsidR="009A1CE9" w:rsidRPr="00AD50BD" w:rsidRDefault="009A1CE9">
            <w:pPr>
              <w:jc w:val="center"/>
              <w:rPr>
                <w:rFonts w:ascii="Arial" w:hAnsi="Arial" w:cs="Arial"/>
                <w:b/>
                <w:bCs/>
                <w:sz w:val="20"/>
                <w:szCs w:val="20"/>
                <w:lang w:val="nl-BE" w:eastAsia="en-GB"/>
              </w:rPr>
            </w:pPr>
            <w:r w:rsidRPr="00AD50BD">
              <w:rPr>
                <w:rFonts w:ascii="Arial" w:hAnsi="Arial" w:cs="Arial"/>
                <w:b/>
                <w:bCs/>
                <w:sz w:val="20"/>
                <w:szCs w:val="20"/>
                <w:lang w:val="nl-BE" w:eastAsia="en-GB"/>
              </w:rPr>
              <w:t>Definitie</w:t>
            </w:r>
          </w:p>
        </w:tc>
      </w:tr>
      <w:tr w:rsidR="009A1CE9" w:rsidRPr="0016296F" w:rsidTr="004A395D">
        <w:trPr>
          <w:trHeight w:val="450"/>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Betrokkene</w:t>
            </w:r>
          </w:p>
        </w:tc>
        <w:tc>
          <w:tcPr>
            <w:tcW w:w="6244" w:type="dxa"/>
            <w:tcBorders>
              <w:top w:val="nil"/>
              <w:left w:val="nil"/>
              <w:bottom w:val="single" w:sz="4" w:space="0" w:color="auto"/>
              <w:right w:val="single" w:sz="4" w:space="0" w:color="auto"/>
            </w:tcBorders>
          </w:tcPr>
          <w:p w:rsidR="009A1CE9" w:rsidRPr="009E1E73" w:rsidRDefault="009A1CE9">
            <w:pPr>
              <w:rPr>
                <w:rFonts w:ascii="Arial" w:hAnsi="Arial" w:cs="Arial"/>
                <w:sz w:val="20"/>
                <w:szCs w:val="20"/>
                <w:lang w:val="nl-BE" w:eastAsia="en-GB"/>
              </w:rPr>
            </w:pPr>
            <w:r>
              <w:rPr>
                <w:rFonts w:ascii="ArialMT" w:hAnsi="ArialMT" w:cs="ArialMT"/>
                <w:sz w:val="20"/>
                <w:szCs w:val="20"/>
                <w:lang w:val="nl-BE" w:eastAsia="en-GB"/>
              </w:rPr>
              <w:t>E</w:t>
            </w:r>
            <w:r w:rsidRPr="009E1E73">
              <w:rPr>
                <w:rFonts w:ascii="ArialMT" w:hAnsi="ArialMT" w:cs="ArialMT"/>
                <w:sz w:val="20"/>
                <w:szCs w:val="20"/>
                <w:lang w:val="nl-BE" w:eastAsia="en-GB"/>
              </w:rPr>
              <w:t>en individueel en</w:t>
            </w:r>
            <w:r>
              <w:rPr>
                <w:rFonts w:ascii="ArialMT" w:hAnsi="ArialMT" w:cs="ArialMT"/>
                <w:sz w:val="20"/>
                <w:szCs w:val="20"/>
                <w:lang w:val="nl-BE" w:eastAsia="en-GB"/>
              </w:rPr>
              <w:t xml:space="preserve"> natuurlijk persoon op wie een p</w:t>
            </w:r>
            <w:r w:rsidRPr="009E1E73">
              <w:rPr>
                <w:rFonts w:ascii="ArialMT" w:hAnsi="ArialMT" w:cs="ArialMT"/>
                <w:sz w:val="20"/>
                <w:szCs w:val="20"/>
                <w:lang w:val="nl-BE" w:eastAsia="en-GB"/>
              </w:rPr>
              <w:t>ersoonsgegeven betrekking heeft</w:t>
            </w:r>
            <w:r>
              <w:rPr>
                <w:rFonts w:ascii="ArialMT" w:hAnsi="ArialMT" w:cs="ArialMT"/>
                <w:sz w:val="20"/>
                <w:szCs w:val="20"/>
                <w:lang w:val="nl-BE" w:eastAsia="en-GB"/>
              </w:rPr>
              <w:t>.</w:t>
            </w:r>
          </w:p>
        </w:tc>
      </w:tr>
      <w:tr w:rsidR="009A1CE9" w:rsidRPr="0016296F" w:rsidTr="00963B0F">
        <w:trPr>
          <w:trHeight w:val="501"/>
        </w:trPr>
        <w:tc>
          <w:tcPr>
            <w:tcW w:w="2936" w:type="dxa"/>
            <w:tcBorders>
              <w:top w:val="single" w:sz="4" w:space="0" w:color="auto"/>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proofErr w:type="spellStart"/>
            <w:r>
              <w:rPr>
                <w:rFonts w:ascii="Arial" w:hAnsi="Arial" w:cs="Arial"/>
                <w:sz w:val="20"/>
                <w:szCs w:val="20"/>
                <w:lang w:val="nl-BE" w:eastAsia="en-GB"/>
              </w:rPr>
              <w:t>Opt</w:t>
            </w:r>
            <w:proofErr w:type="spellEnd"/>
            <w:r>
              <w:rPr>
                <w:rFonts w:ascii="Arial" w:hAnsi="Arial" w:cs="Arial"/>
                <w:sz w:val="20"/>
                <w:szCs w:val="20"/>
                <w:lang w:val="nl-BE" w:eastAsia="en-GB"/>
              </w:rPr>
              <w:t>-in</w:t>
            </w:r>
          </w:p>
        </w:tc>
        <w:tc>
          <w:tcPr>
            <w:tcW w:w="6244" w:type="dxa"/>
            <w:tcBorders>
              <w:top w:val="single" w:sz="4" w:space="0" w:color="auto"/>
              <w:left w:val="nil"/>
              <w:bottom w:val="single" w:sz="4" w:space="0" w:color="auto"/>
              <w:right w:val="single" w:sz="4" w:space="0" w:color="auto"/>
            </w:tcBorders>
            <w:vAlign w:val="bottom"/>
          </w:tcPr>
          <w:p w:rsidR="009A1CE9" w:rsidRPr="00AD50BD" w:rsidRDefault="009A1CE9" w:rsidP="009E1E73">
            <w:pPr>
              <w:rPr>
                <w:rFonts w:ascii="Arial" w:hAnsi="Arial" w:cs="Arial"/>
                <w:sz w:val="20"/>
                <w:szCs w:val="20"/>
                <w:lang w:val="nl-BE" w:eastAsia="en-GB"/>
              </w:rPr>
            </w:pPr>
            <w:r>
              <w:rPr>
                <w:rFonts w:ascii="Arial" w:hAnsi="Arial" w:cs="Arial"/>
                <w:sz w:val="20"/>
                <w:szCs w:val="20"/>
                <w:lang w:val="nl-BE" w:eastAsia="en-GB"/>
              </w:rPr>
              <w:t>Procedure waarbij de betrokkene expliciet de keuze moet maken om in te stappen.</w:t>
            </w:r>
          </w:p>
        </w:tc>
      </w:tr>
      <w:tr w:rsidR="009A1CE9" w:rsidRPr="0016296F" w:rsidTr="00963B0F">
        <w:trPr>
          <w:trHeight w:val="497"/>
        </w:trPr>
        <w:tc>
          <w:tcPr>
            <w:tcW w:w="2936" w:type="dxa"/>
            <w:tcBorders>
              <w:top w:val="single" w:sz="4" w:space="0" w:color="auto"/>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proofErr w:type="spellStart"/>
            <w:r>
              <w:rPr>
                <w:rFonts w:ascii="Arial" w:hAnsi="Arial" w:cs="Arial"/>
                <w:sz w:val="20"/>
                <w:szCs w:val="20"/>
                <w:lang w:val="nl-BE" w:eastAsia="en-GB"/>
              </w:rPr>
              <w:t>Opt</w:t>
            </w:r>
            <w:proofErr w:type="spellEnd"/>
            <w:r>
              <w:rPr>
                <w:rFonts w:ascii="Arial" w:hAnsi="Arial" w:cs="Arial"/>
                <w:sz w:val="20"/>
                <w:szCs w:val="20"/>
                <w:lang w:val="nl-BE" w:eastAsia="en-GB"/>
              </w:rPr>
              <w:t>-out</w:t>
            </w:r>
          </w:p>
        </w:tc>
        <w:tc>
          <w:tcPr>
            <w:tcW w:w="6244" w:type="dxa"/>
            <w:tcBorders>
              <w:top w:val="single" w:sz="4" w:space="0" w:color="auto"/>
              <w:left w:val="nil"/>
              <w:bottom w:val="single" w:sz="4" w:space="0" w:color="auto"/>
              <w:right w:val="single" w:sz="4" w:space="0" w:color="auto"/>
            </w:tcBorders>
            <w:vAlign w:val="bottom"/>
          </w:tcPr>
          <w:p w:rsidR="009A1CE9" w:rsidRPr="00E36D4E" w:rsidRDefault="009A1CE9">
            <w:pPr>
              <w:rPr>
                <w:rFonts w:ascii="Arial" w:hAnsi="Arial" w:cs="Arial"/>
                <w:sz w:val="20"/>
                <w:szCs w:val="20"/>
                <w:lang w:val="nl-BE" w:eastAsia="en-GB"/>
              </w:rPr>
            </w:pPr>
            <w:r w:rsidRPr="00E36D4E">
              <w:rPr>
                <w:rFonts w:ascii="Arial" w:hAnsi="Arial" w:cs="Arial"/>
                <w:sz w:val="20"/>
                <w:szCs w:val="20"/>
                <w:lang w:val="nl-BE" w:eastAsia="en-GB"/>
              </w:rPr>
              <w:t>Deze regeling houdt in dat betrokkenen niets hoeven te doen om mee te doen met de regeling, maar de mogelijkheid hebben ervan af te zien.</w:t>
            </w:r>
          </w:p>
        </w:tc>
      </w:tr>
      <w:tr w:rsidR="009A1CE9" w:rsidRPr="0016296F" w:rsidTr="004A395D">
        <w:trPr>
          <w:trHeight w:val="705"/>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Persoonsgegevens</w:t>
            </w:r>
          </w:p>
        </w:tc>
        <w:tc>
          <w:tcPr>
            <w:tcW w:w="6244" w:type="dxa"/>
            <w:tcBorders>
              <w:top w:val="nil"/>
              <w:left w:val="nil"/>
              <w:bottom w:val="single" w:sz="4" w:space="0" w:color="auto"/>
              <w:right w:val="single" w:sz="4" w:space="0" w:color="auto"/>
            </w:tcBorders>
          </w:tcPr>
          <w:p w:rsidR="009A1CE9" w:rsidRPr="009E1E73" w:rsidRDefault="009A1CE9">
            <w:pPr>
              <w:rPr>
                <w:rFonts w:ascii="Arial" w:hAnsi="Arial" w:cs="Arial"/>
                <w:sz w:val="20"/>
                <w:szCs w:val="20"/>
                <w:lang w:val="nl-BE" w:eastAsia="en-GB"/>
              </w:rPr>
            </w:pPr>
            <w:r>
              <w:rPr>
                <w:rFonts w:ascii="ArialMT" w:hAnsi="ArialMT" w:cs="ArialMT"/>
                <w:sz w:val="20"/>
                <w:szCs w:val="20"/>
                <w:lang w:val="nl-BE" w:eastAsia="en-GB"/>
              </w:rPr>
              <w:t>E</w:t>
            </w:r>
            <w:r w:rsidRPr="009E1E73">
              <w:rPr>
                <w:rFonts w:ascii="ArialMT" w:hAnsi="ArialMT" w:cs="ArialMT"/>
                <w:sz w:val="20"/>
                <w:szCs w:val="20"/>
                <w:lang w:val="nl-BE" w:eastAsia="en-GB"/>
              </w:rPr>
              <w:t xml:space="preserve">lk gegeven betreffende een geïdentificeerde of identificeerbare natuurlijk </w:t>
            </w:r>
            <w:r>
              <w:rPr>
                <w:rFonts w:ascii="ArialMT" w:hAnsi="ArialMT" w:cs="ArialMT"/>
                <w:sz w:val="20"/>
                <w:szCs w:val="20"/>
                <w:lang w:val="nl-BE" w:eastAsia="en-GB"/>
              </w:rPr>
              <w:t>perso</w:t>
            </w:r>
            <w:r w:rsidR="001E10E3">
              <w:rPr>
                <w:rFonts w:ascii="ArialMT" w:hAnsi="ArialMT" w:cs="ArialMT"/>
                <w:sz w:val="20"/>
                <w:szCs w:val="20"/>
                <w:lang w:val="nl-BE" w:eastAsia="en-GB"/>
              </w:rPr>
              <w:t>o</w:t>
            </w:r>
            <w:r>
              <w:rPr>
                <w:rFonts w:ascii="ArialMT" w:hAnsi="ArialMT" w:cs="ArialMT"/>
                <w:sz w:val="20"/>
                <w:szCs w:val="20"/>
                <w:lang w:val="nl-BE" w:eastAsia="en-GB"/>
              </w:rPr>
              <w:t>n.</w:t>
            </w:r>
          </w:p>
        </w:tc>
      </w:tr>
      <w:tr w:rsidR="009A1CE9" w:rsidRPr="0016296F" w:rsidTr="004A395D">
        <w:trPr>
          <w:trHeight w:val="675"/>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 xml:space="preserve">Privacy </w:t>
            </w:r>
            <w:proofErr w:type="spellStart"/>
            <w:r>
              <w:rPr>
                <w:rFonts w:ascii="Arial" w:hAnsi="Arial" w:cs="Arial"/>
                <w:sz w:val="20"/>
                <w:szCs w:val="20"/>
                <w:lang w:val="nl-BE" w:eastAsia="en-GB"/>
              </w:rPr>
              <w:t>by</w:t>
            </w:r>
            <w:proofErr w:type="spellEnd"/>
            <w:r>
              <w:rPr>
                <w:rFonts w:ascii="Arial" w:hAnsi="Arial" w:cs="Arial"/>
                <w:sz w:val="20"/>
                <w:szCs w:val="20"/>
                <w:lang w:val="nl-BE" w:eastAsia="en-GB"/>
              </w:rPr>
              <w:t xml:space="preserve"> default</w:t>
            </w:r>
          </w:p>
        </w:tc>
        <w:tc>
          <w:tcPr>
            <w:tcW w:w="6244" w:type="dxa"/>
            <w:tcBorders>
              <w:top w:val="nil"/>
              <w:left w:val="nil"/>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Ontwikkelingsprincipe waarbij waarborgen m.b.t. nauwkeurigheid, vertrouwelijkheid en integriteit standaard ingesteld zijn.</w:t>
            </w:r>
          </w:p>
        </w:tc>
      </w:tr>
      <w:tr w:rsidR="009A1CE9" w:rsidRPr="0016296F" w:rsidTr="004A395D">
        <w:trPr>
          <w:trHeight w:val="675"/>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 xml:space="preserve">Privacy </w:t>
            </w:r>
            <w:proofErr w:type="spellStart"/>
            <w:r>
              <w:rPr>
                <w:rFonts w:ascii="Arial" w:hAnsi="Arial" w:cs="Arial"/>
                <w:sz w:val="20"/>
                <w:szCs w:val="20"/>
                <w:lang w:val="nl-BE" w:eastAsia="en-GB"/>
              </w:rPr>
              <w:t>by</w:t>
            </w:r>
            <w:proofErr w:type="spellEnd"/>
            <w:r>
              <w:rPr>
                <w:rFonts w:ascii="Arial" w:hAnsi="Arial" w:cs="Arial"/>
                <w:sz w:val="20"/>
                <w:szCs w:val="20"/>
                <w:lang w:val="nl-BE" w:eastAsia="en-GB"/>
              </w:rPr>
              <w:t xml:space="preserve"> design</w:t>
            </w:r>
          </w:p>
        </w:tc>
        <w:tc>
          <w:tcPr>
            <w:tcW w:w="6244" w:type="dxa"/>
            <w:tcBorders>
              <w:top w:val="nil"/>
              <w:left w:val="nil"/>
              <w:bottom w:val="single" w:sz="4" w:space="0" w:color="auto"/>
              <w:right w:val="single" w:sz="4" w:space="0" w:color="auto"/>
            </w:tcBorders>
          </w:tcPr>
          <w:p w:rsidR="009A1CE9" w:rsidRPr="00AD50BD" w:rsidRDefault="009A1CE9" w:rsidP="009E1E73">
            <w:pPr>
              <w:autoSpaceDE w:val="0"/>
              <w:autoSpaceDN w:val="0"/>
              <w:adjustRightInd w:val="0"/>
              <w:rPr>
                <w:rFonts w:ascii="Arial" w:hAnsi="Arial" w:cs="Arial"/>
                <w:sz w:val="20"/>
                <w:szCs w:val="20"/>
                <w:lang w:val="nl-BE" w:eastAsia="en-GB"/>
              </w:rPr>
            </w:pPr>
            <w:r w:rsidRPr="009E1E73">
              <w:rPr>
                <w:rFonts w:ascii="ArialMT" w:hAnsi="ArialMT" w:cs="ArialMT"/>
                <w:sz w:val="20"/>
                <w:szCs w:val="20"/>
                <w:lang w:val="nl-BE" w:eastAsia="en-GB"/>
              </w:rPr>
              <w:t>Het beheer van de gehele levenscyclus van persoonsgegevens, vanaf het</w:t>
            </w:r>
            <w:r>
              <w:rPr>
                <w:rFonts w:ascii="ArialMT" w:hAnsi="ArialMT" w:cs="ArialMT"/>
                <w:sz w:val="20"/>
                <w:szCs w:val="20"/>
                <w:lang w:val="nl-BE" w:eastAsia="en-GB"/>
              </w:rPr>
              <w:t xml:space="preserve"> </w:t>
            </w:r>
            <w:r w:rsidRPr="009E1E73">
              <w:rPr>
                <w:rFonts w:ascii="ArialMT" w:hAnsi="ArialMT" w:cs="ArialMT"/>
                <w:sz w:val="20"/>
                <w:szCs w:val="20"/>
                <w:lang w:val="nl-BE" w:eastAsia="en-GB"/>
              </w:rPr>
              <w:t>verzamelen tot het verwerken en verwijderen, waarbij stelselmatig aandacht wordt besteed aan</w:t>
            </w:r>
            <w:r>
              <w:rPr>
                <w:rFonts w:ascii="ArialMT" w:hAnsi="ArialMT" w:cs="ArialMT"/>
                <w:sz w:val="20"/>
                <w:szCs w:val="20"/>
                <w:lang w:val="nl-BE" w:eastAsia="en-GB"/>
              </w:rPr>
              <w:t xml:space="preserve"> </w:t>
            </w:r>
            <w:r w:rsidRPr="009E1E73">
              <w:rPr>
                <w:rFonts w:ascii="ArialMT" w:hAnsi="ArialMT" w:cs="ArialMT"/>
                <w:sz w:val="20"/>
                <w:szCs w:val="20"/>
                <w:lang w:val="nl-BE" w:eastAsia="en-GB"/>
              </w:rPr>
              <w:t>allesomvattende waarborgen m.b.t. nauwkeurigheid, vertrouwelijkheid, integr</w:t>
            </w:r>
            <w:r>
              <w:rPr>
                <w:rFonts w:ascii="ArialMT" w:hAnsi="ArialMT" w:cs="ArialMT"/>
                <w:sz w:val="20"/>
                <w:szCs w:val="20"/>
                <w:lang w:val="nl-BE" w:eastAsia="en-GB"/>
              </w:rPr>
              <w:t>iteit, f</w:t>
            </w:r>
            <w:r w:rsidRPr="009E1E73">
              <w:rPr>
                <w:rFonts w:ascii="ArialMT" w:hAnsi="ArialMT" w:cs="ArialMT"/>
                <w:sz w:val="20"/>
                <w:szCs w:val="20"/>
                <w:lang w:val="nl-BE" w:eastAsia="en-GB"/>
              </w:rPr>
              <w:t>ysieke veiligheid en</w:t>
            </w:r>
            <w:r>
              <w:rPr>
                <w:rFonts w:ascii="ArialMT" w:hAnsi="ArialMT" w:cs="ArialMT"/>
                <w:sz w:val="20"/>
                <w:szCs w:val="20"/>
                <w:lang w:val="nl-BE" w:eastAsia="en-GB"/>
              </w:rPr>
              <w:t xml:space="preserve"> </w:t>
            </w:r>
            <w:r w:rsidRPr="009E1E73">
              <w:rPr>
                <w:rFonts w:ascii="ArialMT" w:hAnsi="ArialMT" w:cs="ArialMT"/>
                <w:sz w:val="20"/>
                <w:szCs w:val="20"/>
                <w:lang w:val="nl-BE" w:eastAsia="en-GB"/>
              </w:rPr>
              <w:t>verwijdering van de persoonsgegevens.</w:t>
            </w:r>
          </w:p>
        </w:tc>
      </w:tr>
      <w:tr w:rsidR="009A1CE9" w:rsidRPr="0016296F" w:rsidTr="001E10E3">
        <w:trPr>
          <w:trHeight w:val="590"/>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Verwerker</w:t>
            </w:r>
          </w:p>
        </w:tc>
        <w:tc>
          <w:tcPr>
            <w:tcW w:w="6244" w:type="dxa"/>
            <w:tcBorders>
              <w:top w:val="nil"/>
              <w:left w:val="nil"/>
              <w:bottom w:val="single" w:sz="4" w:space="0" w:color="auto"/>
              <w:right w:val="single" w:sz="4" w:space="0" w:color="auto"/>
            </w:tcBorders>
          </w:tcPr>
          <w:p w:rsidR="009A1CE9" w:rsidRPr="009E1E73" w:rsidRDefault="009A1CE9" w:rsidP="009E1E73">
            <w:pPr>
              <w:autoSpaceDE w:val="0"/>
              <w:autoSpaceDN w:val="0"/>
              <w:adjustRightInd w:val="0"/>
              <w:rPr>
                <w:rFonts w:ascii="Arial" w:hAnsi="Arial" w:cs="Arial"/>
                <w:sz w:val="20"/>
                <w:szCs w:val="20"/>
                <w:lang w:val="nl-BE" w:eastAsia="en-GB"/>
              </w:rPr>
            </w:pPr>
            <w:r>
              <w:rPr>
                <w:rFonts w:ascii="ArialMT" w:hAnsi="ArialMT" w:cs="ArialMT"/>
                <w:sz w:val="20"/>
                <w:szCs w:val="20"/>
                <w:lang w:val="nl-BE" w:eastAsia="en-GB"/>
              </w:rPr>
              <w:t>E</w:t>
            </w:r>
            <w:r w:rsidRPr="009E1E73">
              <w:rPr>
                <w:rFonts w:ascii="ArialMT" w:hAnsi="ArialMT" w:cs="ArialMT"/>
                <w:sz w:val="20"/>
                <w:szCs w:val="20"/>
                <w:lang w:val="nl-BE" w:eastAsia="en-GB"/>
              </w:rPr>
              <w:t xml:space="preserve">en door </w:t>
            </w:r>
            <w:r>
              <w:rPr>
                <w:rFonts w:ascii="ArialMT" w:hAnsi="ArialMT" w:cs="ArialMT"/>
                <w:sz w:val="20"/>
                <w:szCs w:val="20"/>
                <w:lang w:val="nl-BE" w:eastAsia="en-GB"/>
              </w:rPr>
              <w:t xml:space="preserve">de Dienst </w:t>
            </w:r>
            <w:r w:rsidRPr="009E1E73">
              <w:rPr>
                <w:rFonts w:ascii="ArialMT" w:hAnsi="ArialMT" w:cs="ArialMT"/>
                <w:sz w:val="20"/>
                <w:szCs w:val="20"/>
                <w:lang w:val="nl-BE" w:eastAsia="en-GB"/>
              </w:rPr>
              <w:t xml:space="preserve">ingeschakelde (derde) partij die ten behoeve van </w:t>
            </w:r>
            <w:r>
              <w:rPr>
                <w:rFonts w:ascii="ArialMT" w:hAnsi="ArialMT" w:cs="ArialMT"/>
                <w:sz w:val="20"/>
                <w:szCs w:val="20"/>
                <w:lang w:val="nl-BE" w:eastAsia="en-GB"/>
              </w:rPr>
              <w:t>de Dienst p</w:t>
            </w:r>
            <w:r w:rsidRPr="009E1E73">
              <w:rPr>
                <w:rFonts w:ascii="ArialMT" w:hAnsi="ArialMT" w:cs="ArialMT"/>
                <w:sz w:val="20"/>
                <w:szCs w:val="20"/>
                <w:lang w:val="nl-BE" w:eastAsia="en-GB"/>
              </w:rPr>
              <w:t>ersoonsgegevens verwerkt</w:t>
            </w:r>
            <w:r>
              <w:rPr>
                <w:rFonts w:ascii="ArialMT" w:hAnsi="ArialMT" w:cs="ArialMT"/>
                <w:sz w:val="20"/>
                <w:szCs w:val="20"/>
                <w:lang w:val="nl-BE" w:eastAsia="en-GB"/>
              </w:rPr>
              <w:t>.</w:t>
            </w:r>
          </w:p>
        </w:tc>
      </w:tr>
      <w:tr w:rsidR="009A1CE9" w:rsidRPr="0016296F" w:rsidTr="004A395D">
        <w:trPr>
          <w:trHeight w:val="285"/>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Verwerking</w:t>
            </w:r>
          </w:p>
        </w:tc>
        <w:tc>
          <w:tcPr>
            <w:tcW w:w="6244" w:type="dxa"/>
            <w:tcBorders>
              <w:top w:val="nil"/>
              <w:left w:val="nil"/>
              <w:bottom w:val="single" w:sz="4" w:space="0" w:color="auto"/>
              <w:right w:val="single" w:sz="4" w:space="0" w:color="auto"/>
            </w:tcBorders>
          </w:tcPr>
          <w:p w:rsidR="009A1CE9" w:rsidRPr="009E1E73" w:rsidRDefault="009A1CE9">
            <w:pPr>
              <w:rPr>
                <w:rFonts w:ascii="Arial" w:hAnsi="Arial" w:cs="Arial"/>
                <w:sz w:val="20"/>
                <w:szCs w:val="20"/>
                <w:lang w:val="nl-BE" w:eastAsia="en-GB"/>
              </w:rPr>
            </w:pPr>
            <w:r>
              <w:rPr>
                <w:rFonts w:ascii="ArialMT" w:hAnsi="ArialMT" w:cs="ArialMT"/>
                <w:sz w:val="20"/>
                <w:szCs w:val="20"/>
                <w:lang w:val="nl-BE" w:eastAsia="en-GB"/>
              </w:rPr>
              <w:t>E</w:t>
            </w:r>
            <w:r w:rsidRPr="009E1E73">
              <w:rPr>
                <w:rFonts w:ascii="ArialMT" w:hAnsi="ArialMT" w:cs="ArialMT"/>
                <w:sz w:val="20"/>
                <w:szCs w:val="20"/>
                <w:lang w:val="nl-BE" w:eastAsia="en-GB"/>
              </w:rPr>
              <w:t>lke handeling of geheel van handelingen met betrekking to</w:t>
            </w:r>
            <w:r>
              <w:rPr>
                <w:rFonts w:ascii="ArialMT" w:hAnsi="ArialMT" w:cs="ArialMT"/>
                <w:sz w:val="20"/>
                <w:szCs w:val="20"/>
                <w:lang w:val="nl-BE" w:eastAsia="en-GB"/>
              </w:rPr>
              <w:t>t p</w:t>
            </w:r>
            <w:r w:rsidRPr="009E1E73">
              <w:rPr>
                <w:rFonts w:ascii="ArialMT" w:hAnsi="ArialMT" w:cs="ArialMT"/>
                <w:sz w:val="20"/>
                <w:szCs w:val="20"/>
                <w:lang w:val="nl-BE" w:eastAsia="en-GB"/>
              </w:rPr>
              <w:t>ersoonsgegevens</w:t>
            </w:r>
            <w:r>
              <w:rPr>
                <w:rFonts w:ascii="ArialMT" w:hAnsi="ArialMT" w:cs="ArialMT"/>
                <w:sz w:val="20"/>
                <w:szCs w:val="20"/>
                <w:lang w:val="nl-BE" w:eastAsia="en-GB"/>
              </w:rPr>
              <w:t>.</w:t>
            </w:r>
          </w:p>
        </w:tc>
      </w:tr>
      <w:tr w:rsidR="009A1CE9" w:rsidRPr="009E1E73" w:rsidTr="004A395D">
        <w:trPr>
          <w:trHeight w:val="495"/>
        </w:trPr>
        <w:tc>
          <w:tcPr>
            <w:tcW w:w="2936" w:type="dxa"/>
            <w:tcBorders>
              <w:top w:val="nil"/>
              <w:left w:val="single" w:sz="4" w:space="0" w:color="auto"/>
              <w:bottom w:val="single" w:sz="4" w:space="0" w:color="auto"/>
              <w:right w:val="single" w:sz="4" w:space="0" w:color="auto"/>
            </w:tcBorders>
          </w:tcPr>
          <w:p w:rsidR="009A1CE9" w:rsidRPr="00AD50BD" w:rsidRDefault="009A1CE9">
            <w:pPr>
              <w:rPr>
                <w:rFonts w:ascii="Arial" w:hAnsi="Arial" w:cs="Arial"/>
                <w:sz w:val="20"/>
                <w:szCs w:val="20"/>
                <w:lang w:val="nl-BE" w:eastAsia="en-GB"/>
              </w:rPr>
            </w:pPr>
            <w:r>
              <w:rPr>
                <w:rFonts w:ascii="Arial" w:hAnsi="Arial" w:cs="Arial"/>
                <w:sz w:val="20"/>
                <w:szCs w:val="20"/>
                <w:lang w:val="nl-BE" w:eastAsia="en-GB"/>
              </w:rPr>
              <w:t>Verwerkingsverantwoordelijke</w:t>
            </w:r>
          </w:p>
        </w:tc>
        <w:tc>
          <w:tcPr>
            <w:tcW w:w="6244" w:type="dxa"/>
            <w:tcBorders>
              <w:top w:val="nil"/>
              <w:left w:val="nil"/>
              <w:bottom w:val="single" w:sz="4" w:space="0" w:color="auto"/>
              <w:right w:val="single" w:sz="4" w:space="0" w:color="auto"/>
            </w:tcBorders>
          </w:tcPr>
          <w:p w:rsidR="009A1CE9" w:rsidRPr="009E1E73" w:rsidRDefault="009A1CE9" w:rsidP="009E1E73">
            <w:pPr>
              <w:autoSpaceDE w:val="0"/>
              <w:autoSpaceDN w:val="0"/>
              <w:adjustRightInd w:val="0"/>
              <w:rPr>
                <w:rFonts w:ascii="ArialMT" w:hAnsi="ArialMT" w:cs="ArialMT"/>
                <w:sz w:val="20"/>
                <w:szCs w:val="20"/>
                <w:lang w:val="nl-BE" w:eastAsia="en-GB"/>
              </w:rPr>
            </w:pPr>
            <w:r>
              <w:rPr>
                <w:rFonts w:ascii="ArialMT" w:hAnsi="ArialMT" w:cs="ArialMT"/>
                <w:sz w:val="20"/>
                <w:szCs w:val="20"/>
                <w:lang w:val="nl-BE" w:eastAsia="en-GB"/>
              </w:rPr>
              <w:t>Bestuurlijk orgaan dat</w:t>
            </w:r>
            <w:r w:rsidRPr="009E1E73">
              <w:rPr>
                <w:rFonts w:ascii="ArialMT" w:hAnsi="ArialMT" w:cs="ArialMT"/>
                <w:sz w:val="20"/>
                <w:szCs w:val="20"/>
                <w:lang w:val="nl-BE" w:eastAsia="en-GB"/>
              </w:rPr>
              <w:t xml:space="preserve"> het doel van en middelen voor de</w:t>
            </w:r>
          </w:p>
          <w:p w:rsidR="009A1CE9" w:rsidRPr="00AD50BD" w:rsidRDefault="009A1CE9" w:rsidP="009E1E73">
            <w:pPr>
              <w:rPr>
                <w:rFonts w:ascii="Arial" w:hAnsi="Arial" w:cs="Arial"/>
                <w:sz w:val="20"/>
                <w:szCs w:val="20"/>
                <w:lang w:val="nl-BE" w:eastAsia="en-GB"/>
              </w:rPr>
            </w:pPr>
            <w:proofErr w:type="spellStart"/>
            <w:proofErr w:type="gramStart"/>
            <w:r>
              <w:rPr>
                <w:rFonts w:ascii="ArialMT" w:hAnsi="ArialMT" w:cs="ArialMT"/>
                <w:sz w:val="20"/>
                <w:szCs w:val="20"/>
                <w:lang w:eastAsia="en-GB"/>
              </w:rPr>
              <w:t>verwerking</w:t>
            </w:r>
            <w:proofErr w:type="spellEnd"/>
            <w:proofErr w:type="gramEnd"/>
            <w:r>
              <w:rPr>
                <w:rFonts w:ascii="ArialMT" w:hAnsi="ArialMT" w:cs="ArialMT"/>
                <w:sz w:val="20"/>
                <w:szCs w:val="20"/>
                <w:lang w:eastAsia="en-GB"/>
              </w:rPr>
              <w:t xml:space="preserve"> van </w:t>
            </w:r>
            <w:proofErr w:type="spellStart"/>
            <w:r>
              <w:rPr>
                <w:rFonts w:ascii="ArialMT" w:hAnsi="ArialMT" w:cs="ArialMT"/>
                <w:sz w:val="20"/>
                <w:szCs w:val="20"/>
                <w:lang w:eastAsia="en-GB"/>
              </w:rPr>
              <w:t>persoonsgegevens</w:t>
            </w:r>
            <w:proofErr w:type="spellEnd"/>
            <w:r>
              <w:rPr>
                <w:rFonts w:ascii="ArialMT" w:hAnsi="ArialMT" w:cs="ArialMT"/>
                <w:sz w:val="20"/>
                <w:szCs w:val="20"/>
                <w:lang w:eastAsia="en-GB"/>
              </w:rPr>
              <w:t xml:space="preserve"> </w:t>
            </w:r>
            <w:proofErr w:type="spellStart"/>
            <w:r>
              <w:rPr>
                <w:rFonts w:ascii="ArialMT" w:hAnsi="ArialMT" w:cs="ArialMT"/>
                <w:sz w:val="20"/>
                <w:szCs w:val="20"/>
                <w:lang w:eastAsia="en-GB"/>
              </w:rPr>
              <w:t>vaststelt</w:t>
            </w:r>
            <w:proofErr w:type="spellEnd"/>
            <w:r>
              <w:rPr>
                <w:rFonts w:ascii="ArialMT" w:hAnsi="ArialMT" w:cs="ArialMT"/>
                <w:sz w:val="20"/>
                <w:szCs w:val="20"/>
                <w:lang w:eastAsia="en-GB"/>
              </w:rPr>
              <w:t>.</w:t>
            </w:r>
          </w:p>
        </w:tc>
      </w:tr>
    </w:tbl>
    <w:p w:rsidR="004A395D" w:rsidRPr="00AD50BD" w:rsidRDefault="004A395D" w:rsidP="004A395D">
      <w:pPr>
        <w:pStyle w:val="LVStandaardplattetekst"/>
        <w:rPr>
          <w:rFonts w:ascii="Arial" w:hAnsi="Arial" w:cs="Arial"/>
          <w:sz w:val="20"/>
          <w:szCs w:val="20"/>
          <w:lang w:val="nl-BE"/>
        </w:rPr>
      </w:pPr>
    </w:p>
    <w:p w:rsidR="004A395D" w:rsidRPr="00AD50BD" w:rsidRDefault="004A395D" w:rsidP="004A395D">
      <w:pPr>
        <w:pStyle w:val="BodyText"/>
        <w:spacing w:line="360" w:lineRule="auto"/>
        <w:ind w:left="360" w:right="251"/>
        <w:rPr>
          <w:rFonts w:cs="Arial"/>
          <w:lang w:val="nl-BE" w:eastAsia="en-GB"/>
        </w:rPr>
      </w:pPr>
    </w:p>
    <w:p w:rsidR="004A395D" w:rsidRPr="00AD50BD" w:rsidRDefault="004A395D" w:rsidP="00A973E4">
      <w:pPr>
        <w:spacing w:before="120" w:line="240" w:lineRule="atLeast"/>
        <w:jc w:val="both"/>
        <w:rPr>
          <w:rFonts w:ascii="Arial" w:hAnsi="Arial" w:cs="Arial"/>
          <w:sz w:val="20"/>
          <w:szCs w:val="20"/>
          <w:lang w:val="nl-BE"/>
        </w:rPr>
      </w:pPr>
    </w:p>
    <w:sectPr w:rsidR="004A395D" w:rsidRPr="00AD50BD" w:rsidSect="00CA0D64">
      <w:headerReference w:type="default" r:id="rId11"/>
      <w:footerReference w:type="default" r:id="rId12"/>
      <w:pgSz w:w="11907" w:h="16840" w:code="9"/>
      <w:pgMar w:top="1618" w:right="1418" w:bottom="125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58" w:rsidRDefault="002C6B58">
      <w:r>
        <w:separator/>
      </w:r>
    </w:p>
  </w:endnote>
  <w:endnote w:type="continuationSeparator" w:id="0">
    <w:p w:rsidR="002C6B58" w:rsidRDefault="002C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C8" w:rsidRPr="00FE4BD8" w:rsidRDefault="000B69C8">
    <w:pPr>
      <w:pStyle w:val="Footer"/>
      <w:pBdr>
        <w:top w:val="single" w:sz="4" w:space="1" w:color="auto"/>
      </w:pBdr>
      <w:tabs>
        <w:tab w:val="clear" w:pos="9071"/>
        <w:tab w:val="right" w:pos="8505"/>
      </w:tabs>
      <w:rPr>
        <w:rFonts w:ascii="Tahoma" w:hAnsi="Tahoma" w:cs="Tahoma"/>
        <w:color w:val="808080"/>
        <w:sz w:val="16"/>
        <w:szCs w:val="16"/>
        <w:lang w:val="nl-BE"/>
      </w:rPr>
    </w:pPr>
    <w:r>
      <w:rPr>
        <w:lang w:val="nl-BE"/>
      </w:rPr>
      <w:tab/>
    </w:r>
    <w:r>
      <w:rPr>
        <w:lang w:val="nl-BE"/>
      </w:rPr>
      <w:tab/>
    </w:r>
    <w:r w:rsidRPr="00FE4BD8">
      <w:rPr>
        <w:rFonts w:ascii="Tahoma" w:hAnsi="Tahoma" w:cs="Tahoma"/>
        <w:color w:val="808080"/>
        <w:sz w:val="16"/>
        <w:szCs w:val="16"/>
        <w:lang w:val="nl-BE"/>
      </w:rPr>
      <w:t xml:space="preserve">Pagina </w:t>
    </w:r>
    <w:r w:rsidRPr="00FE4BD8">
      <w:rPr>
        <w:rStyle w:val="PageNumber"/>
        <w:rFonts w:ascii="Tahoma" w:hAnsi="Tahoma" w:cs="Tahoma"/>
        <w:color w:val="808080"/>
        <w:sz w:val="16"/>
        <w:szCs w:val="16"/>
        <w:lang w:val="nl-BE"/>
      </w:rPr>
      <w:fldChar w:fldCharType="begin"/>
    </w:r>
    <w:r w:rsidRPr="00FE4BD8">
      <w:rPr>
        <w:rStyle w:val="PageNumber"/>
        <w:rFonts w:ascii="Tahoma" w:hAnsi="Tahoma" w:cs="Tahoma"/>
        <w:color w:val="808080"/>
        <w:sz w:val="16"/>
        <w:szCs w:val="16"/>
        <w:lang w:val="nl-BE"/>
      </w:rPr>
      <w:instrText xml:space="preserve"> PAGE </w:instrText>
    </w:r>
    <w:r w:rsidRPr="00FE4BD8">
      <w:rPr>
        <w:rStyle w:val="PageNumber"/>
        <w:rFonts w:ascii="Tahoma" w:hAnsi="Tahoma" w:cs="Tahoma"/>
        <w:color w:val="808080"/>
        <w:sz w:val="16"/>
        <w:szCs w:val="16"/>
        <w:lang w:val="nl-BE"/>
      </w:rPr>
      <w:fldChar w:fldCharType="separate"/>
    </w:r>
    <w:r w:rsidR="007D68F3">
      <w:rPr>
        <w:rStyle w:val="PageNumber"/>
        <w:rFonts w:ascii="Tahoma" w:hAnsi="Tahoma" w:cs="Tahoma"/>
        <w:noProof/>
        <w:color w:val="808080"/>
        <w:sz w:val="16"/>
        <w:szCs w:val="16"/>
        <w:lang w:val="nl-BE"/>
      </w:rPr>
      <w:t>1</w:t>
    </w:r>
    <w:r w:rsidRPr="00FE4BD8">
      <w:rPr>
        <w:rStyle w:val="PageNumber"/>
        <w:rFonts w:ascii="Tahoma" w:hAnsi="Tahoma" w:cs="Tahoma"/>
        <w:color w:val="808080"/>
        <w:sz w:val="16"/>
        <w:szCs w:val="16"/>
        <w:lang w:val="nl-BE"/>
      </w:rPr>
      <w:fldChar w:fldCharType="end"/>
    </w:r>
    <w:r w:rsidRPr="00FE4BD8">
      <w:rPr>
        <w:rStyle w:val="PageNumber"/>
        <w:rFonts w:ascii="Tahoma" w:hAnsi="Tahoma" w:cs="Tahoma"/>
        <w:color w:val="808080"/>
        <w:sz w:val="16"/>
        <w:szCs w:val="16"/>
        <w:lang w:val="nl-BE"/>
      </w:rPr>
      <w:t xml:space="preserve"> van </w:t>
    </w:r>
    <w:r w:rsidRPr="00FE4BD8">
      <w:rPr>
        <w:rStyle w:val="PageNumber"/>
        <w:rFonts w:ascii="Tahoma" w:hAnsi="Tahoma" w:cs="Tahoma"/>
        <w:color w:val="808080"/>
        <w:sz w:val="16"/>
        <w:szCs w:val="16"/>
        <w:lang w:val="nl-BE"/>
      </w:rPr>
      <w:fldChar w:fldCharType="begin"/>
    </w:r>
    <w:r w:rsidRPr="00FE4BD8">
      <w:rPr>
        <w:rStyle w:val="PageNumber"/>
        <w:rFonts w:ascii="Tahoma" w:hAnsi="Tahoma" w:cs="Tahoma"/>
        <w:color w:val="808080"/>
        <w:sz w:val="16"/>
        <w:szCs w:val="16"/>
        <w:lang w:val="nl-BE"/>
      </w:rPr>
      <w:instrText xml:space="preserve"> NUMPAGES </w:instrText>
    </w:r>
    <w:r w:rsidRPr="00FE4BD8">
      <w:rPr>
        <w:rStyle w:val="PageNumber"/>
        <w:rFonts w:ascii="Tahoma" w:hAnsi="Tahoma" w:cs="Tahoma"/>
        <w:color w:val="808080"/>
        <w:sz w:val="16"/>
        <w:szCs w:val="16"/>
        <w:lang w:val="nl-BE"/>
      </w:rPr>
      <w:fldChar w:fldCharType="separate"/>
    </w:r>
    <w:r w:rsidR="007D68F3">
      <w:rPr>
        <w:rStyle w:val="PageNumber"/>
        <w:rFonts w:ascii="Tahoma" w:hAnsi="Tahoma" w:cs="Tahoma"/>
        <w:noProof/>
        <w:color w:val="808080"/>
        <w:sz w:val="16"/>
        <w:szCs w:val="16"/>
        <w:lang w:val="nl-BE"/>
      </w:rPr>
      <w:t>14</w:t>
    </w:r>
    <w:r w:rsidRPr="00FE4BD8">
      <w:rPr>
        <w:rStyle w:val="PageNumber"/>
        <w:rFonts w:ascii="Tahoma" w:hAnsi="Tahoma" w:cs="Tahoma"/>
        <w:color w:val="808080"/>
        <w:sz w:val="16"/>
        <w:szCs w:val="16"/>
        <w:lang w:val="nl-BE"/>
      </w:rPr>
      <w:fldChar w:fldCharType="end"/>
    </w:r>
  </w:p>
  <w:p w:rsidR="000B69C8" w:rsidRDefault="000B69C8">
    <w:pPr>
      <w:pStyle w:val="Footer"/>
      <w:jc w:val="center"/>
      <w:rPr>
        <w:lang w:val="nl-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C8" w:rsidRDefault="00D44E20" w:rsidP="0077259C">
    <w:pPr>
      <w:pStyle w:val="Footer"/>
      <w:pBdr>
        <w:top w:val="single" w:sz="4" w:space="1" w:color="auto"/>
      </w:pBdr>
      <w:tabs>
        <w:tab w:val="clear" w:pos="9071"/>
        <w:tab w:val="right" w:pos="8505"/>
      </w:tabs>
      <w:rPr>
        <w:lang w:val="nl-BE"/>
      </w:rPr>
    </w:pPr>
    <w:r>
      <w:rPr>
        <w:lang w:val="nl-BE"/>
      </w:rPr>
      <w:t xml:space="preserve">Data Privacy </w:t>
    </w:r>
    <w:r w:rsidR="00F94560">
      <w:rPr>
        <w:lang w:val="nl-BE"/>
      </w:rPr>
      <w:t>beleid</w:t>
    </w:r>
    <w:r w:rsidR="000B69C8">
      <w:rPr>
        <w:lang w:val="nl-BE"/>
      </w:rPr>
      <w:tab/>
      <w:t xml:space="preserve">Versie </w:t>
    </w:r>
    <w:proofErr w:type="spellStart"/>
    <w:r w:rsidR="00834E75">
      <w:rPr>
        <w:lang w:val="nl-BE"/>
      </w:rPr>
      <w:t>x.x</w:t>
    </w:r>
    <w:proofErr w:type="spellEnd"/>
    <w:r w:rsidR="000B69C8">
      <w:rPr>
        <w:lang w:val="nl-BE"/>
      </w:rPr>
      <w:tab/>
      <w:t xml:space="preserve">Blz. </w:t>
    </w:r>
    <w:r w:rsidR="000B69C8" w:rsidRPr="0077259C">
      <w:fldChar w:fldCharType="begin"/>
    </w:r>
    <w:r w:rsidR="000B69C8" w:rsidRPr="00B23EAC">
      <w:rPr>
        <w:lang w:val="nl-BE"/>
      </w:rPr>
      <w:instrText xml:space="preserve"> PAGE </w:instrText>
    </w:r>
    <w:r w:rsidR="000B69C8" w:rsidRPr="0077259C">
      <w:fldChar w:fldCharType="separate"/>
    </w:r>
    <w:r w:rsidR="007D68F3">
      <w:rPr>
        <w:noProof/>
        <w:lang w:val="nl-BE"/>
      </w:rPr>
      <w:t>7</w:t>
    </w:r>
    <w:r w:rsidR="000B69C8" w:rsidRPr="0077259C">
      <w:fldChar w:fldCharType="end"/>
    </w:r>
    <w:r w:rsidR="000B69C8" w:rsidRPr="0077259C">
      <w:t xml:space="preserve"> van </w:t>
    </w:r>
    <w:fldSimple w:instr=" NUMPAGES ">
      <w:r w:rsidR="007D68F3">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58" w:rsidRDefault="002C6B58">
      <w:r>
        <w:separator/>
      </w:r>
    </w:p>
  </w:footnote>
  <w:footnote w:type="continuationSeparator" w:id="0">
    <w:p w:rsidR="002C6B58" w:rsidRDefault="002C6B58">
      <w:r>
        <w:continuationSeparator/>
      </w:r>
    </w:p>
  </w:footnote>
  <w:footnote w:id="1">
    <w:p w:rsidR="00706A8D" w:rsidRPr="00706A8D" w:rsidRDefault="00706A8D" w:rsidP="00706A8D">
      <w:pPr>
        <w:rPr>
          <w:lang w:val="nl-BE"/>
        </w:rPr>
      </w:pPr>
      <w:r w:rsidRPr="00706A8D">
        <w:rPr>
          <w:rStyle w:val="FootnoteReference"/>
          <w:rFonts w:ascii="Arial" w:hAnsi="Arial" w:cs="Arial"/>
          <w:sz w:val="16"/>
          <w:szCs w:val="16"/>
        </w:rPr>
        <w:footnoteRef/>
      </w:r>
      <w:r w:rsidRPr="00706A8D">
        <w:rPr>
          <w:rFonts w:ascii="Arial" w:hAnsi="Arial" w:cs="Arial"/>
          <w:sz w:val="16"/>
          <w:szCs w:val="16"/>
          <w:lang w:val="nl-BE"/>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C8" w:rsidRPr="001B04C0" w:rsidRDefault="004154A1" w:rsidP="006E1337">
    <w:pPr>
      <w:pStyle w:val="Header"/>
      <w:jc w:val="center"/>
      <w:rPr>
        <w:rFonts w:ascii="Tahoma" w:hAnsi="Tahoma" w:cs="Tahoma"/>
        <w:color w:val="808080"/>
        <w:sz w:val="18"/>
        <w:szCs w:val="18"/>
        <w:lang w:val="nl-BE"/>
      </w:rPr>
    </w:pPr>
    <w:r>
      <w:rPr>
        <w:rFonts w:ascii="Tahoma" w:hAnsi="Tahoma" w:cs="Tahoma"/>
        <w:color w:val="808080"/>
        <w:sz w:val="18"/>
        <w:szCs w:val="18"/>
        <w:lang w:val="nl-BE"/>
      </w:rPr>
      <w:t xml:space="preserve">Data Privacy </w:t>
    </w:r>
    <w:r w:rsidR="00F94560">
      <w:rPr>
        <w:rFonts w:ascii="Tahoma" w:hAnsi="Tahoma" w:cs="Tahoma"/>
        <w:color w:val="808080"/>
        <w:sz w:val="18"/>
        <w:szCs w:val="18"/>
        <w:lang w:val="nl-BE"/>
      </w:rPr>
      <w:t>beleid</w:t>
    </w:r>
    <w:r w:rsidR="001B04C0">
      <w:rPr>
        <w:rFonts w:ascii="Tahoma" w:hAnsi="Tahoma" w:cs="Tahoma"/>
        <w:color w:val="808080"/>
        <w:sz w:val="18"/>
        <w:szCs w:val="18"/>
        <w:lang w:val="nl-BE"/>
      </w:rPr>
      <w:t xml:space="preserve"> </w:t>
    </w:r>
    <w:proofErr w:type="spellStart"/>
    <w:r w:rsidR="001B04C0">
      <w:rPr>
        <w:rFonts w:ascii="Tahoma" w:hAnsi="Tahoma" w:cs="Tahoma"/>
        <w:color w:val="808080"/>
        <w:sz w:val="18"/>
        <w:szCs w:val="18"/>
        <w:lang w:val="nl-BE"/>
      </w:rPr>
      <w:t>vx.x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C8" w:rsidRDefault="000B69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352A"/>
    <w:multiLevelType w:val="singleLevel"/>
    <w:tmpl w:val="243EE9DC"/>
    <w:lvl w:ilvl="0">
      <w:start w:val="3"/>
      <w:numFmt w:val="bullet"/>
      <w:pStyle w:val="BULLET"/>
      <w:lvlText w:val=""/>
      <w:lvlJc w:val="left"/>
      <w:pPr>
        <w:tabs>
          <w:tab w:val="num" w:pos="360"/>
        </w:tabs>
        <w:ind w:left="0" w:firstLine="0"/>
      </w:pPr>
      <w:rPr>
        <w:rFonts w:ascii="Symbol" w:hAnsi="Symbol" w:hint="default"/>
      </w:rPr>
    </w:lvl>
  </w:abstractNum>
  <w:abstractNum w:abstractNumId="1" w15:restartNumberingAfterBreak="0">
    <w:nsid w:val="1FEC553D"/>
    <w:multiLevelType w:val="hybridMultilevel"/>
    <w:tmpl w:val="A024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F2F4A"/>
    <w:multiLevelType w:val="hybridMultilevel"/>
    <w:tmpl w:val="78E6A168"/>
    <w:lvl w:ilvl="0" w:tplc="728E4DF8">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745299"/>
    <w:multiLevelType w:val="singleLevel"/>
    <w:tmpl w:val="7E6A095C"/>
    <w:lvl w:ilvl="0">
      <w:start w:val="1"/>
      <w:numFmt w:val="bullet"/>
      <w:pStyle w:val="normtext3"/>
      <w:lvlText w:val=""/>
      <w:lvlJc w:val="left"/>
      <w:pPr>
        <w:tabs>
          <w:tab w:val="num" w:pos="644"/>
        </w:tabs>
        <w:ind w:left="567" w:hanging="283"/>
      </w:pPr>
      <w:rPr>
        <w:rFonts w:ascii="ZapfDingbats" w:hAnsi="ZapfDingbats" w:hint="default"/>
        <w:b w:val="0"/>
        <w:i w:val="0"/>
        <w:sz w:val="16"/>
      </w:rPr>
    </w:lvl>
  </w:abstractNum>
  <w:abstractNum w:abstractNumId="4" w15:restartNumberingAfterBreak="0">
    <w:nsid w:val="3BAB565A"/>
    <w:multiLevelType w:val="hybridMultilevel"/>
    <w:tmpl w:val="2976F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302B63"/>
    <w:multiLevelType w:val="hybridMultilevel"/>
    <w:tmpl w:val="7630AA5C"/>
    <w:lvl w:ilvl="0" w:tplc="39D89B02">
      <w:start w:val="4"/>
      <w:numFmt w:val="decimal"/>
      <w:lvlText w:val="(%1)"/>
      <w:lvlJc w:val="left"/>
      <w:pPr>
        <w:ind w:left="53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1CC65CCC">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506E17D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46E0632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E5A21ABA">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A14A0D66">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62F0FA0E">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A154C368">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1D7EB8F0">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6" w15:restartNumberingAfterBreak="0">
    <w:nsid w:val="4FAD5BC0"/>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4C5B6F"/>
    <w:multiLevelType w:val="singleLevel"/>
    <w:tmpl w:val="57DC27CE"/>
    <w:lvl w:ilvl="0">
      <w:start w:val="1"/>
      <w:numFmt w:val="bullet"/>
      <w:pStyle w:val="normtext2"/>
      <w:lvlText w:val=""/>
      <w:lvlJc w:val="left"/>
      <w:pPr>
        <w:tabs>
          <w:tab w:val="num" w:pos="360"/>
        </w:tabs>
        <w:ind w:left="284" w:hanging="284"/>
      </w:pPr>
      <w:rPr>
        <w:rFonts w:ascii="Symbol" w:hAnsi="Symbol" w:hint="default"/>
      </w:rPr>
    </w:lvl>
  </w:abstractNum>
  <w:abstractNum w:abstractNumId="8" w15:restartNumberingAfterBreak="0">
    <w:nsid w:val="65ED0FC5"/>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8AF3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807C75"/>
    <w:multiLevelType w:val="hybridMultilevel"/>
    <w:tmpl w:val="F0EC1046"/>
    <w:lvl w:ilvl="0" w:tplc="9058FDEC">
      <w:start w:val="1"/>
      <w:numFmt w:val="bullet"/>
      <w:lvlText w:val="o"/>
      <w:lvlJc w:val="left"/>
      <w:pPr>
        <w:tabs>
          <w:tab w:val="num" w:pos="720"/>
        </w:tabs>
        <w:ind w:left="720" w:hanging="360"/>
      </w:pPr>
      <w:rPr>
        <w:rFonts w:ascii="Courier New" w:hAnsi="Courier New" w:hint="default"/>
      </w:rPr>
    </w:lvl>
    <w:lvl w:ilvl="1" w:tplc="F8A8FF58">
      <w:start w:val="1"/>
      <w:numFmt w:val="bullet"/>
      <w:lvlText w:val="o"/>
      <w:lvlJc w:val="left"/>
      <w:pPr>
        <w:tabs>
          <w:tab w:val="num" w:pos="1440"/>
        </w:tabs>
        <w:ind w:left="1440" w:hanging="360"/>
      </w:pPr>
      <w:rPr>
        <w:rFonts w:ascii="Courier New" w:hAnsi="Courier New" w:hint="default"/>
      </w:rPr>
    </w:lvl>
    <w:lvl w:ilvl="2" w:tplc="6FCEA406" w:tentative="1">
      <w:start w:val="1"/>
      <w:numFmt w:val="bullet"/>
      <w:lvlText w:val="o"/>
      <w:lvlJc w:val="left"/>
      <w:pPr>
        <w:tabs>
          <w:tab w:val="num" w:pos="2160"/>
        </w:tabs>
        <w:ind w:left="2160" w:hanging="360"/>
      </w:pPr>
      <w:rPr>
        <w:rFonts w:ascii="Courier New" w:hAnsi="Courier New" w:hint="default"/>
      </w:rPr>
    </w:lvl>
    <w:lvl w:ilvl="3" w:tplc="1D722350" w:tentative="1">
      <w:start w:val="1"/>
      <w:numFmt w:val="bullet"/>
      <w:lvlText w:val="o"/>
      <w:lvlJc w:val="left"/>
      <w:pPr>
        <w:tabs>
          <w:tab w:val="num" w:pos="2880"/>
        </w:tabs>
        <w:ind w:left="2880" w:hanging="360"/>
      </w:pPr>
      <w:rPr>
        <w:rFonts w:ascii="Courier New" w:hAnsi="Courier New" w:hint="default"/>
      </w:rPr>
    </w:lvl>
    <w:lvl w:ilvl="4" w:tplc="1AB4BECE" w:tentative="1">
      <w:start w:val="1"/>
      <w:numFmt w:val="bullet"/>
      <w:lvlText w:val="o"/>
      <w:lvlJc w:val="left"/>
      <w:pPr>
        <w:tabs>
          <w:tab w:val="num" w:pos="3600"/>
        </w:tabs>
        <w:ind w:left="3600" w:hanging="360"/>
      </w:pPr>
      <w:rPr>
        <w:rFonts w:ascii="Courier New" w:hAnsi="Courier New" w:hint="default"/>
      </w:rPr>
    </w:lvl>
    <w:lvl w:ilvl="5" w:tplc="787EDBE4" w:tentative="1">
      <w:start w:val="1"/>
      <w:numFmt w:val="bullet"/>
      <w:lvlText w:val="o"/>
      <w:lvlJc w:val="left"/>
      <w:pPr>
        <w:tabs>
          <w:tab w:val="num" w:pos="4320"/>
        </w:tabs>
        <w:ind w:left="4320" w:hanging="360"/>
      </w:pPr>
      <w:rPr>
        <w:rFonts w:ascii="Courier New" w:hAnsi="Courier New" w:hint="default"/>
      </w:rPr>
    </w:lvl>
    <w:lvl w:ilvl="6" w:tplc="5F744900" w:tentative="1">
      <w:start w:val="1"/>
      <w:numFmt w:val="bullet"/>
      <w:lvlText w:val="o"/>
      <w:lvlJc w:val="left"/>
      <w:pPr>
        <w:tabs>
          <w:tab w:val="num" w:pos="5040"/>
        </w:tabs>
        <w:ind w:left="5040" w:hanging="360"/>
      </w:pPr>
      <w:rPr>
        <w:rFonts w:ascii="Courier New" w:hAnsi="Courier New" w:hint="default"/>
      </w:rPr>
    </w:lvl>
    <w:lvl w:ilvl="7" w:tplc="D7E4E078" w:tentative="1">
      <w:start w:val="1"/>
      <w:numFmt w:val="bullet"/>
      <w:lvlText w:val="o"/>
      <w:lvlJc w:val="left"/>
      <w:pPr>
        <w:tabs>
          <w:tab w:val="num" w:pos="5760"/>
        </w:tabs>
        <w:ind w:left="5760" w:hanging="360"/>
      </w:pPr>
      <w:rPr>
        <w:rFonts w:ascii="Courier New" w:hAnsi="Courier New" w:hint="default"/>
      </w:rPr>
    </w:lvl>
    <w:lvl w:ilvl="8" w:tplc="EC7A8628"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6E96499B"/>
    <w:multiLevelType w:val="hybridMultilevel"/>
    <w:tmpl w:val="106A1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C7FDB"/>
    <w:multiLevelType w:val="hybridMultilevel"/>
    <w:tmpl w:val="53960B62"/>
    <w:lvl w:ilvl="0" w:tplc="8CDAFC02">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440"/>
        </w:tabs>
        <w:ind w:left="1440" w:hanging="360"/>
      </w:pPr>
      <w:rPr>
        <w:rFonts w:ascii="Arial" w:eastAsia="Times New Roman"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12BEB"/>
    <w:multiLevelType w:val="hybridMultilevel"/>
    <w:tmpl w:val="BB16E5C2"/>
    <w:lvl w:ilvl="0" w:tplc="AA78705A">
      <w:start w:val="1"/>
      <w:numFmt w:val="bullet"/>
      <w:pStyle w:val="ListBullet2"/>
      <w:lvlText w:val=""/>
      <w:lvlJc w:val="left"/>
      <w:pPr>
        <w:tabs>
          <w:tab w:val="num" w:pos="1980"/>
        </w:tabs>
        <w:ind w:left="1980" w:hanging="360"/>
      </w:pPr>
      <w:rPr>
        <w:rFonts w:ascii="Wingdings" w:hAnsi="Wingdings" w:hint="default"/>
        <w:sz w:val="16"/>
      </w:rPr>
    </w:lvl>
    <w:lvl w:ilvl="1" w:tplc="04130003" w:tentative="1">
      <w:start w:val="1"/>
      <w:numFmt w:val="bullet"/>
      <w:lvlText w:val="o"/>
      <w:lvlJc w:val="left"/>
      <w:pPr>
        <w:tabs>
          <w:tab w:val="num" w:pos="2777"/>
        </w:tabs>
        <w:ind w:left="2777" w:hanging="360"/>
      </w:pPr>
      <w:rPr>
        <w:rFonts w:ascii="Courier New" w:hAnsi="Courier New" w:hint="default"/>
      </w:rPr>
    </w:lvl>
    <w:lvl w:ilvl="2" w:tplc="04130005" w:tentative="1">
      <w:start w:val="1"/>
      <w:numFmt w:val="bullet"/>
      <w:lvlText w:val=""/>
      <w:lvlJc w:val="left"/>
      <w:pPr>
        <w:tabs>
          <w:tab w:val="num" w:pos="3497"/>
        </w:tabs>
        <w:ind w:left="3497" w:hanging="360"/>
      </w:pPr>
      <w:rPr>
        <w:rFonts w:ascii="Wingdings" w:hAnsi="Wingdings" w:hint="default"/>
      </w:rPr>
    </w:lvl>
    <w:lvl w:ilvl="3" w:tplc="04130001" w:tentative="1">
      <w:start w:val="1"/>
      <w:numFmt w:val="bullet"/>
      <w:lvlText w:val=""/>
      <w:lvlJc w:val="left"/>
      <w:pPr>
        <w:tabs>
          <w:tab w:val="num" w:pos="4217"/>
        </w:tabs>
        <w:ind w:left="4217" w:hanging="360"/>
      </w:pPr>
      <w:rPr>
        <w:rFonts w:ascii="Symbol" w:hAnsi="Symbol" w:hint="default"/>
      </w:rPr>
    </w:lvl>
    <w:lvl w:ilvl="4" w:tplc="04130003" w:tentative="1">
      <w:start w:val="1"/>
      <w:numFmt w:val="bullet"/>
      <w:lvlText w:val="o"/>
      <w:lvlJc w:val="left"/>
      <w:pPr>
        <w:tabs>
          <w:tab w:val="num" w:pos="4937"/>
        </w:tabs>
        <w:ind w:left="4937" w:hanging="360"/>
      </w:pPr>
      <w:rPr>
        <w:rFonts w:ascii="Courier New" w:hAnsi="Courier New" w:hint="default"/>
      </w:rPr>
    </w:lvl>
    <w:lvl w:ilvl="5" w:tplc="04130005" w:tentative="1">
      <w:start w:val="1"/>
      <w:numFmt w:val="bullet"/>
      <w:lvlText w:val=""/>
      <w:lvlJc w:val="left"/>
      <w:pPr>
        <w:tabs>
          <w:tab w:val="num" w:pos="5657"/>
        </w:tabs>
        <w:ind w:left="5657" w:hanging="360"/>
      </w:pPr>
      <w:rPr>
        <w:rFonts w:ascii="Wingdings" w:hAnsi="Wingdings" w:hint="default"/>
      </w:rPr>
    </w:lvl>
    <w:lvl w:ilvl="6" w:tplc="04130001" w:tentative="1">
      <w:start w:val="1"/>
      <w:numFmt w:val="bullet"/>
      <w:lvlText w:val=""/>
      <w:lvlJc w:val="left"/>
      <w:pPr>
        <w:tabs>
          <w:tab w:val="num" w:pos="6377"/>
        </w:tabs>
        <w:ind w:left="6377" w:hanging="360"/>
      </w:pPr>
      <w:rPr>
        <w:rFonts w:ascii="Symbol" w:hAnsi="Symbol" w:hint="default"/>
      </w:rPr>
    </w:lvl>
    <w:lvl w:ilvl="7" w:tplc="04130003" w:tentative="1">
      <w:start w:val="1"/>
      <w:numFmt w:val="bullet"/>
      <w:lvlText w:val="o"/>
      <w:lvlJc w:val="left"/>
      <w:pPr>
        <w:tabs>
          <w:tab w:val="num" w:pos="7097"/>
        </w:tabs>
        <w:ind w:left="7097" w:hanging="360"/>
      </w:pPr>
      <w:rPr>
        <w:rFonts w:ascii="Courier New" w:hAnsi="Courier New" w:hint="default"/>
      </w:rPr>
    </w:lvl>
    <w:lvl w:ilvl="8" w:tplc="04130005" w:tentative="1">
      <w:start w:val="1"/>
      <w:numFmt w:val="bullet"/>
      <w:lvlText w:val=""/>
      <w:lvlJc w:val="left"/>
      <w:pPr>
        <w:tabs>
          <w:tab w:val="num" w:pos="7817"/>
        </w:tabs>
        <w:ind w:left="7817" w:hanging="360"/>
      </w:pPr>
      <w:rPr>
        <w:rFonts w:ascii="Wingdings" w:hAnsi="Wingdings" w:hint="default"/>
      </w:rPr>
    </w:lvl>
  </w:abstractNum>
  <w:abstractNum w:abstractNumId="14" w15:restartNumberingAfterBreak="0">
    <w:nsid w:val="742219A0"/>
    <w:multiLevelType w:val="hybridMultilevel"/>
    <w:tmpl w:val="704ECB0A"/>
    <w:lvl w:ilvl="0" w:tplc="B380EDF6">
      <w:start w:val="1"/>
      <w:numFmt w:val="bullet"/>
      <w:lvlText w:val="•"/>
      <w:lvlJc w:val="left"/>
      <w:pPr>
        <w:tabs>
          <w:tab w:val="num" w:pos="720"/>
        </w:tabs>
        <w:ind w:left="720" w:hanging="360"/>
      </w:pPr>
      <w:rPr>
        <w:rFonts w:ascii="Arial" w:hAnsi="Arial" w:hint="default"/>
      </w:rPr>
    </w:lvl>
    <w:lvl w:ilvl="1" w:tplc="B55289E0">
      <w:start w:val="1"/>
      <w:numFmt w:val="bullet"/>
      <w:lvlText w:val="•"/>
      <w:lvlJc w:val="left"/>
      <w:pPr>
        <w:tabs>
          <w:tab w:val="num" w:pos="1440"/>
        </w:tabs>
        <w:ind w:left="1440" w:hanging="360"/>
      </w:pPr>
      <w:rPr>
        <w:rFonts w:ascii="Arial" w:hAnsi="Arial" w:hint="default"/>
      </w:rPr>
    </w:lvl>
    <w:lvl w:ilvl="2" w:tplc="E96685E8" w:tentative="1">
      <w:start w:val="1"/>
      <w:numFmt w:val="bullet"/>
      <w:lvlText w:val="•"/>
      <w:lvlJc w:val="left"/>
      <w:pPr>
        <w:tabs>
          <w:tab w:val="num" w:pos="2160"/>
        </w:tabs>
        <w:ind w:left="2160" w:hanging="360"/>
      </w:pPr>
      <w:rPr>
        <w:rFonts w:ascii="Arial" w:hAnsi="Arial" w:hint="default"/>
      </w:rPr>
    </w:lvl>
    <w:lvl w:ilvl="3" w:tplc="9BFA40B6" w:tentative="1">
      <w:start w:val="1"/>
      <w:numFmt w:val="bullet"/>
      <w:lvlText w:val="•"/>
      <w:lvlJc w:val="left"/>
      <w:pPr>
        <w:tabs>
          <w:tab w:val="num" w:pos="2880"/>
        </w:tabs>
        <w:ind w:left="2880" w:hanging="360"/>
      </w:pPr>
      <w:rPr>
        <w:rFonts w:ascii="Arial" w:hAnsi="Arial" w:hint="default"/>
      </w:rPr>
    </w:lvl>
    <w:lvl w:ilvl="4" w:tplc="04EC2B66" w:tentative="1">
      <w:start w:val="1"/>
      <w:numFmt w:val="bullet"/>
      <w:lvlText w:val="•"/>
      <w:lvlJc w:val="left"/>
      <w:pPr>
        <w:tabs>
          <w:tab w:val="num" w:pos="3600"/>
        </w:tabs>
        <w:ind w:left="3600" w:hanging="360"/>
      </w:pPr>
      <w:rPr>
        <w:rFonts w:ascii="Arial" w:hAnsi="Arial" w:hint="default"/>
      </w:rPr>
    </w:lvl>
    <w:lvl w:ilvl="5" w:tplc="53E29ED0" w:tentative="1">
      <w:start w:val="1"/>
      <w:numFmt w:val="bullet"/>
      <w:lvlText w:val="•"/>
      <w:lvlJc w:val="left"/>
      <w:pPr>
        <w:tabs>
          <w:tab w:val="num" w:pos="4320"/>
        </w:tabs>
        <w:ind w:left="4320" w:hanging="360"/>
      </w:pPr>
      <w:rPr>
        <w:rFonts w:ascii="Arial" w:hAnsi="Arial" w:hint="default"/>
      </w:rPr>
    </w:lvl>
    <w:lvl w:ilvl="6" w:tplc="3DF8B068" w:tentative="1">
      <w:start w:val="1"/>
      <w:numFmt w:val="bullet"/>
      <w:lvlText w:val="•"/>
      <w:lvlJc w:val="left"/>
      <w:pPr>
        <w:tabs>
          <w:tab w:val="num" w:pos="5040"/>
        </w:tabs>
        <w:ind w:left="5040" w:hanging="360"/>
      </w:pPr>
      <w:rPr>
        <w:rFonts w:ascii="Arial" w:hAnsi="Arial" w:hint="default"/>
      </w:rPr>
    </w:lvl>
    <w:lvl w:ilvl="7" w:tplc="374A869A" w:tentative="1">
      <w:start w:val="1"/>
      <w:numFmt w:val="bullet"/>
      <w:lvlText w:val="•"/>
      <w:lvlJc w:val="left"/>
      <w:pPr>
        <w:tabs>
          <w:tab w:val="num" w:pos="5760"/>
        </w:tabs>
        <w:ind w:left="5760" w:hanging="360"/>
      </w:pPr>
      <w:rPr>
        <w:rFonts w:ascii="Arial" w:hAnsi="Arial" w:hint="default"/>
      </w:rPr>
    </w:lvl>
    <w:lvl w:ilvl="8" w:tplc="3222C1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844483"/>
    <w:multiLevelType w:val="hybridMultilevel"/>
    <w:tmpl w:val="513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275BA"/>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D6905D9"/>
    <w:multiLevelType w:val="multilevel"/>
    <w:tmpl w:val="8E74778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972"/>
        </w:tabs>
        <w:ind w:left="972" w:hanging="432"/>
      </w:p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F6352FE"/>
    <w:multiLevelType w:val="hybridMultilevel"/>
    <w:tmpl w:val="3FCCE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13"/>
  </w:num>
  <w:num w:numId="5">
    <w:abstractNumId w:val="12"/>
  </w:num>
  <w:num w:numId="6">
    <w:abstractNumId w:val="9"/>
  </w:num>
  <w:num w:numId="7">
    <w:abstractNumId w:val="0"/>
  </w:num>
  <w:num w:numId="8">
    <w:abstractNumId w:val="8"/>
  </w:num>
  <w:num w:numId="9">
    <w:abstractNumId w:val="6"/>
  </w:num>
  <w:num w:numId="10">
    <w:abstractNumId w:val="16"/>
  </w:num>
  <w:num w:numId="11">
    <w:abstractNumId w:val="2"/>
  </w:num>
  <w:num w:numId="12">
    <w:abstractNumId w:val="1"/>
  </w:num>
  <w:num w:numId="13">
    <w:abstractNumId w:val="4"/>
  </w:num>
  <w:num w:numId="14">
    <w:abstractNumId w:val="17"/>
  </w:num>
  <w:num w:numId="15">
    <w:abstractNumId w:val="18"/>
  </w:num>
  <w:num w:numId="16">
    <w:abstractNumId w:val="10"/>
  </w:num>
  <w:num w:numId="17">
    <w:abstractNumId w:val="11"/>
  </w:num>
  <w:num w:numId="18">
    <w:abstractNumId w:val="14"/>
  </w:num>
  <w:num w:numId="19">
    <w:abstractNumId w:val="15"/>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DD"/>
    <w:rsid w:val="00003AAE"/>
    <w:rsid w:val="000070D4"/>
    <w:rsid w:val="000108DB"/>
    <w:rsid w:val="00011EF1"/>
    <w:rsid w:val="000139E6"/>
    <w:rsid w:val="00013C26"/>
    <w:rsid w:val="00014B1E"/>
    <w:rsid w:val="00014CD3"/>
    <w:rsid w:val="00024101"/>
    <w:rsid w:val="00031A87"/>
    <w:rsid w:val="0003409D"/>
    <w:rsid w:val="000372EA"/>
    <w:rsid w:val="0004181F"/>
    <w:rsid w:val="000515DC"/>
    <w:rsid w:val="00056D19"/>
    <w:rsid w:val="00063CE8"/>
    <w:rsid w:val="00064F9F"/>
    <w:rsid w:val="000725CB"/>
    <w:rsid w:val="000725F8"/>
    <w:rsid w:val="000805AC"/>
    <w:rsid w:val="00082976"/>
    <w:rsid w:val="00091B40"/>
    <w:rsid w:val="00094F8B"/>
    <w:rsid w:val="0009542F"/>
    <w:rsid w:val="000A0673"/>
    <w:rsid w:val="000A673C"/>
    <w:rsid w:val="000B69C8"/>
    <w:rsid w:val="000C312A"/>
    <w:rsid w:val="000C75E8"/>
    <w:rsid w:val="000C7CEE"/>
    <w:rsid w:val="000D4F34"/>
    <w:rsid w:val="000E5D12"/>
    <w:rsid w:val="000E6D47"/>
    <w:rsid w:val="000F10DA"/>
    <w:rsid w:val="000F4010"/>
    <w:rsid w:val="000F55E3"/>
    <w:rsid w:val="000F5CAD"/>
    <w:rsid w:val="000F714C"/>
    <w:rsid w:val="00105B05"/>
    <w:rsid w:val="00111370"/>
    <w:rsid w:val="00114DFD"/>
    <w:rsid w:val="001156E7"/>
    <w:rsid w:val="0012340D"/>
    <w:rsid w:val="00125926"/>
    <w:rsid w:val="00125AF6"/>
    <w:rsid w:val="00126677"/>
    <w:rsid w:val="00130AAE"/>
    <w:rsid w:val="00135849"/>
    <w:rsid w:val="00135E45"/>
    <w:rsid w:val="00141010"/>
    <w:rsid w:val="00152F1E"/>
    <w:rsid w:val="00154D27"/>
    <w:rsid w:val="0015505E"/>
    <w:rsid w:val="0015684D"/>
    <w:rsid w:val="0016296F"/>
    <w:rsid w:val="00162FBC"/>
    <w:rsid w:val="001706FB"/>
    <w:rsid w:val="00183D99"/>
    <w:rsid w:val="0018497A"/>
    <w:rsid w:val="0019088F"/>
    <w:rsid w:val="00191DA7"/>
    <w:rsid w:val="00192BA5"/>
    <w:rsid w:val="001938AC"/>
    <w:rsid w:val="00196BBC"/>
    <w:rsid w:val="001A3D2E"/>
    <w:rsid w:val="001A7D46"/>
    <w:rsid w:val="001B04C0"/>
    <w:rsid w:val="001B1463"/>
    <w:rsid w:val="001B1697"/>
    <w:rsid w:val="001B2DAB"/>
    <w:rsid w:val="001B7407"/>
    <w:rsid w:val="001C38BF"/>
    <w:rsid w:val="001D3B7D"/>
    <w:rsid w:val="001D494E"/>
    <w:rsid w:val="001D60D8"/>
    <w:rsid w:val="001E10E3"/>
    <w:rsid w:val="001E5C98"/>
    <w:rsid w:val="00204638"/>
    <w:rsid w:val="00204EB7"/>
    <w:rsid w:val="00207717"/>
    <w:rsid w:val="002110F2"/>
    <w:rsid w:val="0021136F"/>
    <w:rsid w:val="00211512"/>
    <w:rsid w:val="002173EA"/>
    <w:rsid w:val="002234AF"/>
    <w:rsid w:val="00225160"/>
    <w:rsid w:val="0024462F"/>
    <w:rsid w:val="00251E73"/>
    <w:rsid w:val="00257F54"/>
    <w:rsid w:val="002623E2"/>
    <w:rsid w:val="002668EB"/>
    <w:rsid w:val="002704A5"/>
    <w:rsid w:val="00270964"/>
    <w:rsid w:val="0027223C"/>
    <w:rsid w:val="00274A05"/>
    <w:rsid w:val="0027546B"/>
    <w:rsid w:val="002758DB"/>
    <w:rsid w:val="00277989"/>
    <w:rsid w:val="00280570"/>
    <w:rsid w:val="0028084D"/>
    <w:rsid w:val="002853DA"/>
    <w:rsid w:val="00286701"/>
    <w:rsid w:val="002958F0"/>
    <w:rsid w:val="002A0A5B"/>
    <w:rsid w:val="002A37E7"/>
    <w:rsid w:val="002A7728"/>
    <w:rsid w:val="002B06F9"/>
    <w:rsid w:val="002B1225"/>
    <w:rsid w:val="002B7D34"/>
    <w:rsid w:val="002C1BF6"/>
    <w:rsid w:val="002C52D8"/>
    <w:rsid w:val="002C5395"/>
    <w:rsid w:val="002C6B58"/>
    <w:rsid w:val="002D24C0"/>
    <w:rsid w:val="002D5951"/>
    <w:rsid w:val="002D7210"/>
    <w:rsid w:val="002D74DA"/>
    <w:rsid w:val="002D7E06"/>
    <w:rsid w:val="002E049E"/>
    <w:rsid w:val="002E0A68"/>
    <w:rsid w:val="002E46D6"/>
    <w:rsid w:val="002F2B4B"/>
    <w:rsid w:val="002F2C9F"/>
    <w:rsid w:val="002F410C"/>
    <w:rsid w:val="002F6E70"/>
    <w:rsid w:val="002F767B"/>
    <w:rsid w:val="00300F71"/>
    <w:rsid w:val="00301278"/>
    <w:rsid w:val="0030427B"/>
    <w:rsid w:val="00304290"/>
    <w:rsid w:val="00305053"/>
    <w:rsid w:val="00306693"/>
    <w:rsid w:val="00312E71"/>
    <w:rsid w:val="00314D72"/>
    <w:rsid w:val="00315560"/>
    <w:rsid w:val="00317069"/>
    <w:rsid w:val="00317CED"/>
    <w:rsid w:val="00327BBC"/>
    <w:rsid w:val="0033002E"/>
    <w:rsid w:val="00345294"/>
    <w:rsid w:val="0034546B"/>
    <w:rsid w:val="00347820"/>
    <w:rsid w:val="00356ECC"/>
    <w:rsid w:val="003577A8"/>
    <w:rsid w:val="0036033D"/>
    <w:rsid w:val="0036124E"/>
    <w:rsid w:val="003650A4"/>
    <w:rsid w:val="0037499D"/>
    <w:rsid w:val="003861AF"/>
    <w:rsid w:val="003866DC"/>
    <w:rsid w:val="003869EB"/>
    <w:rsid w:val="00386D8E"/>
    <w:rsid w:val="00387A30"/>
    <w:rsid w:val="0039504A"/>
    <w:rsid w:val="003951EF"/>
    <w:rsid w:val="00397406"/>
    <w:rsid w:val="003A1D74"/>
    <w:rsid w:val="003A7743"/>
    <w:rsid w:val="003C2AA2"/>
    <w:rsid w:val="003C36F7"/>
    <w:rsid w:val="003C3E50"/>
    <w:rsid w:val="003C4CE4"/>
    <w:rsid w:val="003C4F1D"/>
    <w:rsid w:val="003C755E"/>
    <w:rsid w:val="003D1E90"/>
    <w:rsid w:val="003D256A"/>
    <w:rsid w:val="003E4034"/>
    <w:rsid w:val="003E5EF2"/>
    <w:rsid w:val="003E6EFD"/>
    <w:rsid w:val="00404ECC"/>
    <w:rsid w:val="004154A1"/>
    <w:rsid w:val="004179C5"/>
    <w:rsid w:val="00421287"/>
    <w:rsid w:val="00421B12"/>
    <w:rsid w:val="00423149"/>
    <w:rsid w:val="004243DA"/>
    <w:rsid w:val="00426928"/>
    <w:rsid w:val="00426B49"/>
    <w:rsid w:val="0043313A"/>
    <w:rsid w:val="0043572F"/>
    <w:rsid w:val="00440642"/>
    <w:rsid w:val="00446794"/>
    <w:rsid w:val="0044721B"/>
    <w:rsid w:val="004500F4"/>
    <w:rsid w:val="00453996"/>
    <w:rsid w:val="004554B5"/>
    <w:rsid w:val="004560D0"/>
    <w:rsid w:val="00457726"/>
    <w:rsid w:val="00460058"/>
    <w:rsid w:val="00462A6A"/>
    <w:rsid w:val="0046798F"/>
    <w:rsid w:val="00476457"/>
    <w:rsid w:val="00480A58"/>
    <w:rsid w:val="00481D22"/>
    <w:rsid w:val="00483D07"/>
    <w:rsid w:val="004850B6"/>
    <w:rsid w:val="00486E6D"/>
    <w:rsid w:val="00490CC1"/>
    <w:rsid w:val="00493EEB"/>
    <w:rsid w:val="00494A4A"/>
    <w:rsid w:val="004A09E7"/>
    <w:rsid w:val="004A12A9"/>
    <w:rsid w:val="004A395D"/>
    <w:rsid w:val="004A3DF2"/>
    <w:rsid w:val="004B054F"/>
    <w:rsid w:val="004B2312"/>
    <w:rsid w:val="004B78B8"/>
    <w:rsid w:val="004C381F"/>
    <w:rsid w:val="004C49BE"/>
    <w:rsid w:val="004C5407"/>
    <w:rsid w:val="004C57B7"/>
    <w:rsid w:val="004C6206"/>
    <w:rsid w:val="004D5674"/>
    <w:rsid w:val="004E1716"/>
    <w:rsid w:val="004E2766"/>
    <w:rsid w:val="004E6341"/>
    <w:rsid w:val="004F127D"/>
    <w:rsid w:val="004F1F6D"/>
    <w:rsid w:val="004F20CA"/>
    <w:rsid w:val="004F5BD5"/>
    <w:rsid w:val="0050068E"/>
    <w:rsid w:val="00504B2E"/>
    <w:rsid w:val="0050637D"/>
    <w:rsid w:val="00506820"/>
    <w:rsid w:val="00511CBD"/>
    <w:rsid w:val="0051359A"/>
    <w:rsid w:val="00513889"/>
    <w:rsid w:val="00513ECC"/>
    <w:rsid w:val="00522AE6"/>
    <w:rsid w:val="0052458D"/>
    <w:rsid w:val="005330CF"/>
    <w:rsid w:val="00535ABB"/>
    <w:rsid w:val="0054527E"/>
    <w:rsid w:val="0054626E"/>
    <w:rsid w:val="0054779B"/>
    <w:rsid w:val="005511F5"/>
    <w:rsid w:val="0055285E"/>
    <w:rsid w:val="00554F81"/>
    <w:rsid w:val="00556EA7"/>
    <w:rsid w:val="00572FE8"/>
    <w:rsid w:val="005744A5"/>
    <w:rsid w:val="005800F8"/>
    <w:rsid w:val="0058133C"/>
    <w:rsid w:val="0059662D"/>
    <w:rsid w:val="00597A07"/>
    <w:rsid w:val="005A0979"/>
    <w:rsid w:val="005A59D6"/>
    <w:rsid w:val="005B1B14"/>
    <w:rsid w:val="005B2498"/>
    <w:rsid w:val="005B2A98"/>
    <w:rsid w:val="005B5D99"/>
    <w:rsid w:val="005B728A"/>
    <w:rsid w:val="005C0AE0"/>
    <w:rsid w:val="005C67DF"/>
    <w:rsid w:val="005D4712"/>
    <w:rsid w:val="005D4C58"/>
    <w:rsid w:val="005D73F5"/>
    <w:rsid w:val="005E097B"/>
    <w:rsid w:val="005E44CF"/>
    <w:rsid w:val="005E4A77"/>
    <w:rsid w:val="005E6F76"/>
    <w:rsid w:val="005F260C"/>
    <w:rsid w:val="005F26BC"/>
    <w:rsid w:val="005F5484"/>
    <w:rsid w:val="005F61CF"/>
    <w:rsid w:val="00600BEE"/>
    <w:rsid w:val="00603EC5"/>
    <w:rsid w:val="0060408D"/>
    <w:rsid w:val="0060511F"/>
    <w:rsid w:val="0060776E"/>
    <w:rsid w:val="00607B29"/>
    <w:rsid w:val="0061168B"/>
    <w:rsid w:val="006132BD"/>
    <w:rsid w:val="00613BF9"/>
    <w:rsid w:val="00614B51"/>
    <w:rsid w:val="0062214F"/>
    <w:rsid w:val="006277BB"/>
    <w:rsid w:val="00631747"/>
    <w:rsid w:val="006329BB"/>
    <w:rsid w:val="00634620"/>
    <w:rsid w:val="00637406"/>
    <w:rsid w:val="00641B0A"/>
    <w:rsid w:val="00641DF0"/>
    <w:rsid w:val="00642672"/>
    <w:rsid w:val="006429F9"/>
    <w:rsid w:val="00650EFA"/>
    <w:rsid w:val="006527FE"/>
    <w:rsid w:val="00656CC7"/>
    <w:rsid w:val="00660599"/>
    <w:rsid w:val="00663CB2"/>
    <w:rsid w:val="0066571D"/>
    <w:rsid w:val="00665879"/>
    <w:rsid w:val="00670D7A"/>
    <w:rsid w:val="006714AC"/>
    <w:rsid w:val="006728E8"/>
    <w:rsid w:val="0068026C"/>
    <w:rsid w:val="00685B15"/>
    <w:rsid w:val="006A06BA"/>
    <w:rsid w:val="006A6BD2"/>
    <w:rsid w:val="006B0E03"/>
    <w:rsid w:val="006B2D5E"/>
    <w:rsid w:val="006B3764"/>
    <w:rsid w:val="006B7B7C"/>
    <w:rsid w:val="006C072C"/>
    <w:rsid w:val="006C07CE"/>
    <w:rsid w:val="006C296A"/>
    <w:rsid w:val="006D4C99"/>
    <w:rsid w:val="006D7463"/>
    <w:rsid w:val="006E063D"/>
    <w:rsid w:val="006E1337"/>
    <w:rsid w:val="006E5F12"/>
    <w:rsid w:val="006E614C"/>
    <w:rsid w:val="006E66C8"/>
    <w:rsid w:val="006F57A8"/>
    <w:rsid w:val="006F6146"/>
    <w:rsid w:val="006F7307"/>
    <w:rsid w:val="00706A8D"/>
    <w:rsid w:val="00710D0E"/>
    <w:rsid w:val="00712FB2"/>
    <w:rsid w:val="00713CF9"/>
    <w:rsid w:val="00716BDB"/>
    <w:rsid w:val="0072601D"/>
    <w:rsid w:val="00726057"/>
    <w:rsid w:val="00731DCE"/>
    <w:rsid w:val="00736EDB"/>
    <w:rsid w:val="00741930"/>
    <w:rsid w:val="00746F25"/>
    <w:rsid w:val="00752224"/>
    <w:rsid w:val="00753E85"/>
    <w:rsid w:val="00754D67"/>
    <w:rsid w:val="00756A2C"/>
    <w:rsid w:val="00757399"/>
    <w:rsid w:val="00757D1E"/>
    <w:rsid w:val="00770C40"/>
    <w:rsid w:val="0077259C"/>
    <w:rsid w:val="00777536"/>
    <w:rsid w:val="0078151C"/>
    <w:rsid w:val="00781863"/>
    <w:rsid w:val="007835CD"/>
    <w:rsid w:val="00784D25"/>
    <w:rsid w:val="00786CC4"/>
    <w:rsid w:val="00794ABB"/>
    <w:rsid w:val="0079516C"/>
    <w:rsid w:val="00797CC1"/>
    <w:rsid w:val="007A2701"/>
    <w:rsid w:val="007A306F"/>
    <w:rsid w:val="007A361A"/>
    <w:rsid w:val="007A45FA"/>
    <w:rsid w:val="007A5DA0"/>
    <w:rsid w:val="007A7ED5"/>
    <w:rsid w:val="007B04C0"/>
    <w:rsid w:val="007B053F"/>
    <w:rsid w:val="007B18B3"/>
    <w:rsid w:val="007B29A1"/>
    <w:rsid w:val="007B2C3B"/>
    <w:rsid w:val="007B5B89"/>
    <w:rsid w:val="007C3307"/>
    <w:rsid w:val="007C5EB6"/>
    <w:rsid w:val="007C7EC5"/>
    <w:rsid w:val="007D3B31"/>
    <w:rsid w:val="007D4E68"/>
    <w:rsid w:val="007D68F3"/>
    <w:rsid w:val="007D7352"/>
    <w:rsid w:val="007D7399"/>
    <w:rsid w:val="007E53B1"/>
    <w:rsid w:val="007F28B7"/>
    <w:rsid w:val="007F4486"/>
    <w:rsid w:val="007F6759"/>
    <w:rsid w:val="0080267C"/>
    <w:rsid w:val="0080515B"/>
    <w:rsid w:val="0080641E"/>
    <w:rsid w:val="00813A06"/>
    <w:rsid w:val="008168EC"/>
    <w:rsid w:val="00816F52"/>
    <w:rsid w:val="00820217"/>
    <w:rsid w:val="00821DC9"/>
    <w:rsid w:val="00834E75"/>
    <w:rsid w:val="008372C2"/>
    <w:rsid w:val="00841660"/>
    <w:rsid w:val="008477E7"/>
    <w:rsid w:val="00852964"/>
    <w:rsid w:val="0086093E"/>
    <w:rsid w:val="008627DB"/>
    <w:rsid w:val="008628C2"/>
    <w:rsid w:val="008642A8"/>
    <w:rsid w:val="008652D1"/>
    <w:rsid w:val="008666B9"/>
    <w:rsid w:val="0088112B"/>
    <w:rsid w:val="0088177D"/>
    <w:rsid w:val="00883A02"/>
    <w:rsid w:val="008904D3"/>
    <w:rsid w:val="0089113C"/>
    <w:rsid w:val="00892EC0"/>
    <w:rsid w:val="00896C92"/>
    <w:rsid w:val="008A03CB"/>
    <w:rsid w:val="008A0A95"/>
    <w:rsid w:val="008A260B"/>
    <w:rsid w:val="008A494E"/>
    <w:rsid w:val="008A6085"/>
    <w:rsid w:val="008A6A83"/>
    <w:rsid w:val="008A6AD9"/>
    <w:rsid w:val="008A6B8E"/>
    <w:rsid w:val="008B53B8"/>
    <w:rsid w:val="008B5E43"/>
    <w:rsid w:val="008C0125"/>
    <w:rsid w:val="008C14DB"/>
    <w:rsid w:val="008C2CB1"/>
    <w:rsid w:val="008C4CBD"/>
    <w:rsid w:val="008D7927"/>
    <w:rsid w:val="008E0050"/>
    <w:rsid w:val="008E2035"/>
    <w:rsid w:val="008E21A7"/>
    <w:rsid w:val="008E3242"/>
    <w:rsid w:val="008E37CA"/>
    <w:rsid w:val="008E58B2"/>
    <w:rsid w:val="008E5FAA"/>
    <w:rsid w:val="008E73B0"/>
    <w:rsid w:val="008F6457"/>
    <w:rsid w:val="008F7E24"/>
    <w:rsid w:val="0090147D"/>
    <w:rsid w:val="00905635"/>
    <w:rsid w:val="00907346"/>
    <w:rsid w:val="00911F2B"/>
    <w:rsid w:val="00920EB9"/>
    <w:rsid w:val="00924352"/>
    <w:rsid w:val="009248E1"/>
    <w:rsid w:val="009261D9"/>
    <w:rsid w:val="00935B33"/>
    <w:rsid w:val="00943BC2"/>
    <w:rsid w:val="00946591"/>
    <w:rsid w:val="00946A3D"/>
    <w:rsid w:val="0095013F"/>
    <w:rsid w:val="00952893"/>
    <w:rsid w:val="00952DCB"/>
    <w:rsid w:val="00957E43"/>
    <w:rsid w:val="009607E4"/>
    <w:rsid w:val="00963B0F"/>
    <w:rsid w:val="00965261"/>
    <w:rsid w:val="00966D05"/>
    <w:rsid w:val="0096722E"/>
    <w:rsid w:val="009717E1"/>
    <w:rsid w:val="00991493"/>
    <w:rsid w:val="00993397"/>
    <w:rsid w:val="00993975"/>
    <w:rsid w:val="009950C3"/>
    <w:rsid w:val="009A1CE9"/>
    <w:rsid w:val="009A5A9C"/>
    <w:rsid w:val="009B0B10"/>
    <w:rsid w:val="009B2079"/>
    <w:rsid w:val="009D0D0A"/>
    <w:rsid w:val="009D4F04"/>
    <w:rsid w:val="009D665F"/>
    <w:rsid w:val="009E170F"/>
    <w:rsid w:val="009E1E73"/>
    <w:rsid w:val="009E6FA3"/>
    <w:rsid w:val="009F3AAB"/>
    <w:rsid w:val="009F518F"/>
    <w:rsid w:val="00A115F0"/>
    <w:rsid w:val="00A118B2"/>
    <w:rsid w:val="00A1515B"/>
    <w:rsid w:val="00A2076F"/>
    <w:rsid w:val="00A34189"/>
    <w:rsid w:val="00A34795"/>
    <w:rsid w:val="00A44E38"/>
    <w:rsid w:val="00A471BD"/>
    <w:rsid w:val="00A51FF5"/>
    <w:rsid w:val="00A55831"/>
    <w:rsid w:val="00A57539"/>
    <w:rsid w:val="00A60A81"/>
    <w:rsid w:val="00A63720"/>
    <w:rsid w:val="00A656C7"/>
    <w:rsid w:val="00A776BD"/>
    <w:rsid w:val="00A91712"/>
    <w:rsid w:val="00A956FE"/>
    <w:rsid w:val="00A97362"/>
    <w:rsid w:val="00A973E4"/>
    <w:rsid w:val="00AA1C29"/>
    <w:rsid w:val="00AA397A"/>
    <w:rsid w:val="00AB204F"/>
    <w:rsid w:val="00AB34E5"/>
    <w:rsid w:val="00AB3CC7"/>
    <w:rsid w:val="00AB7FD5"/>
    <w:rsid w:val="00AC3090"/>
    <w:rsid w:val="00AC60B0"/>
    <w:rsid w:val="00AD2374"/>
    <w:rsid w:val="00AD46AB"/>
    <w:rsid w:val="00AD50BD"/>
    <w:rsid w:val="00AD5640"/>
    <w:rsid w:val="00AD5EC1"/>
    <w:rsid w:val="00AE35DF"/>
    <w:rsid w:val="00AF457E"/>
    <w:rsid w:val="00AF5241"/>
    <w:rsid w:val="00AF6431"/>
    <w:rsid w:val="00B02955"/>
    <w:rsid w:val="00B03CF2"/>
    <w:rsid w:val="00B054ED"/>
    <w:rsid w:val="00B058C7"/>
    <w:rsid w:val="00B11DC4"/>
    <w:rsid w:val="00B1765D"/>
    <w:rsid w:val="00B205B2"/>
    <w:rsid w:val="00B207AD"/>
    <w:rsid w:val="00B23EAC"/>
    <w:rsid w:val="00B30569"/>
    <w:rsid w:val="00B345DD"/>
    <w:rsid w:val="00B35DEE"/>
    <w:rsid w:val="00B36A70"/>
    <w:rsid w:val="00B40DDB"/>
    <w:rsid w:val="00B40EC8"/>
    <w:rsid w:val="00B4631B"/>
    <w:rsid w:val="00B47145"/>
    <w:rsid w:val="00B47B87"/>
    <w:rsid w:val="00B53215"/>
    <w:rsid w:val="00B60CA5"/>
    <w:rsid w:val="00B671E0"/>
    <w:rsid w:val="00B70AA9"/>
    <w:rsid w:val="00B74576"/>
    <w:rsid w:val="00B76FE2"/>
    <w:rsid w:val="00B86ECE"/>
    <w:rsid w:val="00B95146"/>
    <w:rsid w:val="00B9600B"/>
    <w:rsid w:val="00BA0C6F"/>
    <w:rsid w:val="00BA4A9A"/>
    <w:rsid w:val="00BA5DB5"/>
    <w:rsid w:val="00BA6CE0"/>
    <w:rsid w:val="00BB1362"/>
    <w:rsid w:val="00BB4DF5"/>
    <w:rsid w:val="00BB5BFA"/>
    <w:rsid w:val="00BB6CD6"/>
    <w:rsid w:val="00BB7158"/>
    <w:rsid w:val="00BC04B6"/>
    <w:rsid w:val="00BC73D4"/>
    <w:rsid w:val="00BD2201"/>
    <w:rsid w:val="00BD4444"/>
    <w:rsid w:val="00BD6877"/>
    <w:rsid w:val="00BD6A3F"/>
    <w:rsid w:val="00BD72B7"/>
    <w:rsid w:val="00BE2D12"/>
    <w:rsid w:val="00BE5191"/>
    <w:rsid w:val="00BE5D67"/>
    <w:rsid w:val="00BE68EC"/>
    <w:rsid w:val="00BF363E"/>
    <w:rsid w:val="00BF3BD1"/>
    <w:rsid w:val="00BF5085"/>
    <w:rsid w:val="00C0037F"/>
    <w:rsid w:val="00C056A3"/>
    <w:rsid w:val="00C0672C"/>
    <w:rsid w:val="00C14EC7"/>
    <w:rsid w:val="00C2157A"/>
    <w:rsid w:val="00C236CA"/>
    <w:rsid w:val="00C269C1"/>
    <w:rsid w:val="00C349EB"/>
    <w:rsid w:val="00C52A67"/>
    <w:rsid w:val="00C601C9"/>
    <w:rsid w:val="00C73038"/>
    <w:rsid w:val="00C737A7"/>
    <w:rsid w:val="00C741EB"/>
    <w:rsid w:val="00C85699"/>
    <w:rsid w:val="00C856D6"/>
    <w:rsid w:val="00CA0D64"/>
    <w:rsid w:val="00CA3970"/>
    <w:rsid w:val="00CB1FB3"/>
    <w:rsid w:val="00CB3193"/>
    <w:rsid w:val="00CB3741"/>
    <w:rsid w:val="00CB38DA"/>
    <w:rsid w:val="00CC063F"/>
    <w:rsid w:val="00CD0253"/>
    <w:rsid w:val="00CD1489"/>
    <w:rsid w:val="00CD344F"/>
    <w:rsid w:val="00CD50AE"/>
    <w:rsid w:val="00CD6E72"/>
    <w:rsid w:val="00CE2C91"/>
    <w:rsid w:val="00CE2E36"/>
    <w:rsid w:val="00CE5CCD"/>
    <w:rsid w:val="00CE7615"/>
    <w:rsid w:val="00CF0456"/>
    <w:rsid w:val="00CF0942"/>
    <w:rsid w:val="00CF4F07"/>
    <w:rsid w:val="00D018A2"/>
    <w:rsid w:val="00D0360D"/>
    <w:rsid w:val="00D0393A"/>
    <w:rsid w:val="00D05848"/>
    <w:rsid w:val="00D067CD"/>
    <w:rsid w:val="00D07706"/>
    <w:rsid w:val="00D1298A"/>
    <w:rsid w:val="00D15A36"/>
    <w:rsid w:val="00D209E5"/>
    <w:rsid w:val="00D21D8E"/>
    <w:rsid w:val="00D30DE5"/>
    <w:rsid w:val="00D32990"/>
    <w:rsid w:val="00D36F2C"/>
    <w:rsid w:val="00D37D3E"/>
    <w:rsid w:val="00D403AF"/>
    <w:rsid w:val="00D44E20"/>
    <w:rsid w:val="00D4583B"/>
    <w:rsid w:val="00D53DCF"/>
    <w:rsid w:val="00D655F4"/>
    <w:rsid w:val="00D712E7"/>
    <w:rsid w:val="00D730E7"/>
    <w:rsid w:val="00D74947"/>
    <w:rsid w:val="00D77489"/>
    <w:rsid w:val="00D77692"/>
    <w:rsid w:val="00D77746"/>
    <w:rsid w:val="00D82603"/>
    <w:rsid w:val="00D82894"/>
    <w:rsid w:val="00D922B8"/>
    <w:rsid w:val="00D92BFD"/>
    <w:rsid w:val="00D969F0"/>
    <w:rsid w:val="00D9721B"/>
    <w:rsid w:val="00DA6D79"/>
    <w:rsid w:val="00DB0970"/>
    <w:rsid w:val="00DB326C"/>
    <w:rsid w:val="00DB49AD"/>
    <w:rsid w:val="00DB73A0"/>
    <w:rsid w:val="00DB7F23"/>
    <w:rsid w:val="00DC763F"/>
    <w:rsid w:val="00DC7660"/>
    <w:rsid w:val="00DF0F73"/>
    <w:rsid w:val="00E03E14"/>
    <w:rsid w:val="00E100CD"/>
    <w:rsid w:val="00E106DD"/>
    <w:rsid w:val="00E11C31"/>
    <w:rsid w:val="00E14C3D"/>
    <w:rsid w:val="00E155F3"/>
    <w:rsid w:val="00E22D70"/>
    <w:rsid w:val="00E27F34"/>
    <w:rsid w:val="00E30878"/>
    <w:rsid w:val="00E36D4E"/>
    <w:rsid w:val="00E4189C"/>
    <w:rsid w:val="00E4401C"/>
    <w:rsid w:val="00E478FC"/>
    <w:rsid w:val="00E54233"/>
    <w:rsid w:val="00E5797E"/>
    <w:rsid w:val="00E60025"/>
    <w:rsid w:val="00E66D38"/>
    <w:rsid w:val="00E670C6"/>
    <w:rsid w:val="00E70139"/>
    <w:rsid w:val="00E7061B"/>
    <w:rsid w:val="00E74587"/>
    <w:rsid w:val="00E77F35"/>
    <w:rsid w:val="00E816B2"/>
    <w:rsid w:val="00E83251"/>
    <w:rsid w:val="00E83E03"/>
    <w:rsid w:val="00E90630"/>
    <w:rsid w:val="00E91224"/>
    <w:rsid w:val="00E937C5"/>
    <w:rsid w:val="00E97E1C"/>
    <w:rsid w:val="00EB0AAB"/>
    <w:rsid w:val="00EB1D8F"/>
    <w:rsid w:val="00EB2213"/>
    <w:rsid w:val="00ED16D2"/>
    <w:rsid w:val="00ED7B54"/>
    <w:rsid w:val="00EE45D1"/>
    <w:rsid w:val="00EE4629"/>
    <w:rsid w:val="00EE4BC2"/>
    <w:rsid w:val="00EE52F4"/>
    <w:rsid w:val="00EF15C4"/>
    <w:rsid w:val="00EF388C"/>
    <w:rsid w:val="00EF3CCB"/>
    <w:rsid w:val="00EF4EFC"/>
    <w:rsid w:val="00F01854"/>
    <w:rsid w:val="00F02150"/>
    <w:rsid w:val="00F07B17"/>
    <w:rsid w:val="00F20C83"/>
    <w:rsid w:val="00F25687"/>
    <w:rsid w:val="00F26042"/>
    <w:rsid w:val="00F370D4"/>
    <w:rsid w:val="00F41C98"/>
    <w:rsid w:val="00F43555"/>
    <w:rsid w:val="00F4547C"/>
    <w:rsid w:val="00F528AE"/>
    <w:rsid w:val="00F5469A"/>
    <w:rsid w:val="00F73F6F"/>
    <w:rsid w:val="00F749CD"/>
    <w:rsid w:val="00F76634"/>
    <w:rsid w:val="00F77919"/>
    <w:rsid w:val="00F8470E"/>
    <w:rsid w:val="00F84789"/>
    <w:rsid w:val="00F91BF0"/>
    <w:rsid w:val="00F920DA"/>
    <w:rsid w:val="00F92384"/>
    <w:rsid w:val="00F94560"/>
    <w:rsid w:val="00F95B60"/>
    <w:rsid w:val="00FA6123"/>
    <w:rsid w:val="00FB0C52"/>
    <w:rsid w:val="00FB2672"/>
    <w:rsid w:val="00FB48CB"/>
    <w:rsid w:val="00FC376C"/>
    <w:rsid w:val="00FC4C4E"/>
    <w:rsid w:val="00FC793C"/>
    <w:rsid w:val="00FE1423"/>
    <w:rsid w:val="00FE31D8"/>
    <w:rsid w:val="00FE4BD8"/>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BA615B-2628-4833-B85A-2EE431ED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pBdr>
        <w:top w:val="single" w:sz="4" w:space="1" w:color="auto" w:shadow="1"/>
        <w:left w:val="single" w:sz="4" w:space="4" w:color="auto" w:shadow="1"/>
        <w:bottom w:val="single" w:sz="4" w:space="1" w:color="auto" w:shadow="1"/>
        <w:right w:val="single" w:sz="4" w:space="4" w:color="auto" w:shadow="1"/>
      </w:pBdr>
      <w:shd w:val="pct12" w:color="auto" w:fill="FFFFFF"/>
      <w:outlineLvl w:val="0"/>
    </w:pPr>
    <w:rPr>
      <w:rFonts w:ascii="Arial" w:hAnsi="Arial"/>
      <w:b/>
      <w:color w:val="0000FF"/>
      <w:sz w:val="36"/>
      <w:szCs w:val="20"/>
      <w:lang w:val="nl-BE" w:eastAsia="en-GB"/>
    </w:rPr>
  </w:style>
  <w:style w:type="paragraph" w:styleId="Heading2">
    <w:name w:val="heading 2"/>
    <w:basedOn w:val="Normal"/>
    <w:next w:val="Normal"/>
    <w:qFormat/>
    <w:pPr>
      <w:keepNext/>
      <w:numPr>
        <w:ilvl w:val="1"/>
        <w:numId w:val="3"/>
      </w:numPr>
      <w:outlineLvl w:val="1"/>
    </w:pPr>
    <w:rPr>
      <w:rFonts w:ascii="Arial" w:hAnsi="Arial"/>
      <w:b/>
      <w:sz w:val="32"/>
      <w:szCs w:val="20"/>
      <w:lang w:val="en-US" w:eastAsia="en-GB"/>
    </w:rPr>
  </w:style>
  <w:style w:type="paragraph" w:styleId="Heading3">
    <w:name w:val="heading 3"/>
    <w:basedOn w:val="Normal"/>
    <w:next w:val="Normal"/>
    <w:qFormat/>
    <w:pPr>
      <w:keepNext/>
      <w:numPr>
        <w:ilvl w:val="2"/>
        <w:numId w:val="3"/>
      </w:numPr>
      <w:spacing w:before="240" w:after="60"/>
      <w:outlineLvl w:val="2"/>
    </w:pPr>
    <w:rPr>
      <w:b/>
      <w:i/>
      <w:sz w:val="32"/>
      <w:szCs w:val="20"/>
      <w:u w:val="single"/>
      <w:lang w:eastAsia="en-GB"/>
    </w:rPr>
  </w:style>
  <w:style w:type="paragraph" w:styleId="Heading4">
    <w:name w:val="heading 4"/>
    <w:basedOn w:val="Normal"/>
    <w:next w:val="Normal"/>
    <w:qFormat/>
    <w:pPr>
      <w:keepNext/>
      <w:ind w:right="176"/>
      <w:jc w:val="center"/>
      <w:outlineLvl w:val="3"/>
    </w:pPr>
    <w:rPr>
      <w:b/>
      <w:sz w:val="36"/>
      <w:u w:val="single"/>
      <w:lang w:val="en-US"/>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lang w:val="nl-BE"/>
    </w:rPr>
  </w:style>
  <w:style w:type="paragraph" w:styleId="Heading6">
    <w:name w:val="heading 6"/>
    <w:basedOn w:val="Normal"/>
    <w:next w:val="Normal"/>
    <w:qFormat/>
    <w:pPr>
      <w:tabs>
        <w:tab w:val="num" w:pos="1152"/>
      </w:tabs>
      <w:spacing w:before="240" w:after="60"/>
      <w:ind w:left="1152" w:hanging="1152"/>
      <w:outlineLvl w:val="5"/>
    </w:pPr>
    <w:rPr>
      <w:b/>
      <w:bCs/>
      <w:sz w:val="22"/>
      <w:szCs w:val="22"/>
      <w:lang w:val="nl-BE"/>
    </w:rPr>
  </w:style>
  <w:style w:type="paragraph" w:styleId="Heading7">
    <w:name w:val="heading 7"/>
    <w:basedOn w:val="Normal"/>
    <w:next w:val="Normal"/>
    <w:qFormat/>
    <w:pPr>
      <w:tabs>
        <w:tab w:val="num" w:pos="1296"/>
      </w:tabs>
      <w:spacing w:before="240" w:after="60"/>
      <w:ind w:left="1296" w:hanging="1296"/>
      <w:outlineLvl w:val="6"/>
    </w:pPr>
    <w:rPr>
      <w:lang w:val="nl-BE"/>
    </w:rPr>
  </w:style>
  <w:style w:type="paragraph" w:styleId="Heading8">
    <w:name w:val="heading 8"/>
    <w:basedOn w:val="Normal"/>
    <w:next w:val="Normal"/>
    <w:qFormat/>
    <w:pPr>
      <w:tabs>
        <w:tab w:val="num" w:pos="1440"/>
      </w:tabs>
      <w:spacing w:before="240" w:after="60"/>
      <w:ind w:left="1440" w:hanging="1440"/>
      <w:outlineLvl w:val="7"/>
    </w:pPr>
    <w:rPr>
      <w:i/>
      <w:iCs/>
      <w:lang w:val="nl-BE"/>
    </w:rPr>
  </w:style>
  <w:style w:type="paragraph" w:styleId="Heading9">
    <w:name w:val="heading 9"/>
    <w:basedOn w:val="Normal"/>
    <w:next w:val="Normal"/>
    <w:qFormat/>
    <w:pPr>
      <w:tabs>
        <w:tab w:val="num" w:pos="1584"/>
      </w:tabs>
      <w:spacing w:before="240" w:after="60"/>
      <w:ind w:left="1584" w:hanging="1584"/>
      <w:outlineLvl w:val="8"/>
    </w:pPr>
    <w:rPr>
      <w:rFonts w:ascii="Arial" w:hAnsi="Arial" w:cs="Arial"/>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text2">
    <w:name w:val="normtext2"/>
    <w:basedOn w:val="Normal"/>
    <w:pPr>
      <w:numPr>
        <w:numId w:val="1"/>
      </w:numPr>
      <w:tabs>
        <w:tab w:val="clear" w:pos="360"/>
        <w:tab w:val="left" w:pos="284"/>
        <w:tab w:val="num" w:pos="1134"/>
      </w:tabs>
      <w:spacing w:after="100"/>
      <w:ind w:left="1134" w:hanging="1134"/>
    </w:pPr>
    <w:rPr>
      <w:rFonts w:ascii="Palatino" w:hAnsi="Palatino"/>
      <w:noProof/>
      <w:sz w:val="22"/>
      <w:szCs w:val="20"/>
      <w:lang w:eastAsia="en-GB"/>
    </w:rPr>
  </w:style>
  <w:style w:type="paragraph" w:customStyle="1" w:styleId="normtext3">
    <w:name w:val="normtext3"/>
    <w:basedOn w:val="Normal"/>
    <w:pPr>
      <w:numPr>
        <w:numId w:val="2"/>
      </w:numPr>
      <w:tabs>
        <w:tab w:val="clear" w:pos="644"/>
        <w:tab w:val="left" w:pos="567"/>
      </w:tabs>
      <w:spacing w:after="100"/>
    </w:pPr>
    <w:rPr>
      <w:rFonts w:ascii="Palatino" w:hAnsi="Palatino"/>
      <w:noProof/>
      <w:sz w:val="22"/>
      <w:szCs w:val="20"/>
      <w:lang w:eastAsia="en-GB"/>
    </w:rPr>
  </w:style>
  <w:style w:type="character" w:styleId="Emphasis">
    <w:name w:val="Emphasis"/>
    <w:basedOn w:val="DefaultParagraphFont"/>
    <w:qFormat/>
    <w:rPr>
      <w:i/>
    </w:rPr>
  </w:style>
  <w:style w:type="paragraph" w:customStyle="1" w:styleId="Blockquote">
    <w:name w:val="Blockquote"/>
    <w:basedOn w:val="Normal"/>
    <w:pPr>
      <w:spacing w:before="100" w:after="100"/>
      <w:ind w:left="360" w:right="360"/>
    </w:pPr>
    <w:rPr>
      <w:snapToGrid w:val="0"/>
      <w:szCs w:val="20"/>
      <w:lang w:val="en-US"/>
    </w:rPr>
  </w:style>
  <w:style w:type="paragraph" w:styleId="TOC1">
    <w:name w:val="toc 1"/>
    <w:basedOn w:val="Normal"/>
    <w:next w:val="Normal"/>
    <w:autoRedefine/>
    <w:uiPriority w:val="39"/>
    <w:pPr>
      <w:spacing w:before="120"/>
    </w:pPr>
    <w:rPr>
      <w:b/>
      <w:bCs/>
      <w:i/>
      <w:iCs/>
    </w:rPr>
  </w:style>
  <w:style w:type="paragraph" w:styleId="TOC2">
    <w:name w:val="toc 2"/>
    <w:basedOn w:val="Normal"/>
    <w:next w:val="Normal"/>
    <w:autoRedefine/>
    <w:uiPriority w:val="39"/>
    <w:pPr>
      <w:spacing w:before="120"/>
      <w:ind w:left="240"/>
    </w:pPr>
    <w:rPr>
      <w:b/>
      <w:bCs/>
      <w:sz w:val="22"/>
      <w:szCs w:val="22"/>
    </w:rPr>
  </w:style>
  <w:style w:type="paragraph" w:styleId="Footer">
    <w:name w:val="footer"/>
    <w:basedOn w:val="Normal"/>
    <w:pPr>
      <w:tabs>
        <w:tab w:val="center" w:pos="4819"/>
        <w:tab w:val="right" w:pos="9071"/>
      </w:tabs>
    </w:pPr>
    <w:rPr>
      <w:sz w:val="20"/>
      <w:szCs w:val="20"/>
      <w:lang w:eastAsia="en-GB"/>
    </w:rPr>
  </w:style>
  <w:style w:type="character" w:styleId="Hyperlink">
    <w:name w:val="Hyperlink"/>
    <w:basedOn w:val="DefaultParagraphFont"/>
    <w:rPr>
      <w:color w:val="0000FF"/>
      <w:u w:val="single"/>
    </w:rPr>
  </w:style>
  <w:style w:type="character" w:styleId="Strong">
    <w:name w:val="Strong"/>
    <w:basedOn w:val="DefaultParagraphFont"/>
    <w:uiPriority w:val="22"/>
    <w:qFormat/>
    <w:rPr>
      <w:b/>
    </w:rPr>
  </w:style>
  <w:style w:type="paragraph" w:styleId="Header">
    <w:name w:val="header"/>
    <w:basedOn w:val="Normal"/>
    <w:pPr>
      <w:tabs>
        <w:tab w:val="center" w:pos="4819"/>
        <w:tab w:val="right" w:pos="9071"/>
      </w:tabs>
    </w:pPr>
    <w:rPr>
      <w:sz w:val="20"/>
      <w:szCs w:val="20"/>
      <w:lang w:eastAsia="en-GB"/>
    </w:rPr>
  </w:style>
  <w:style w:type="paragraph" w:styleId="BodyText">
    <w:name w:val="Body Text"/>
    <w:basedOn w:val="Normal"/>
    <w:pPr>
      <w:jc w:val="both"/>
    </w:pPr>
    <w:rPr>
      <w:rFonts w:ascii="Arial" w:hAnsi="Arial"/>
      <w:snapToGrid w:val="0"/>
      <w:lang w:val="nl-NL"/>
    </w:rPr>
  </w:style>
  <w:style w:type="paragraph" w:styleId="BodyText2">
    <w:name w:val="Body Text 2"/>
    <w:basedOn w:val="Normal"/>
    <w:pPr>
      <w:jc w:val="center"/>
    </w:pPr>
    <w:rPr>
      <w:b/>
      <w:snapToGrid w:val="0"/>
      <w:color w:val="000000"/>
      <w:sz w:val="28"/>
      <w:lang w:val="nl-NL"/>
    </w:rPr>
  </w:style>
  <w:style w:type="character" w:styleId="PageNumber">
    <w:name w:val="page number"/>
    <w:basedOn w:val="DefaultParagraphFont"/>
  </w:style>
  <w:style w:type="paragraph" w:styleId="BodyTextIndent3">
    <w:name w:val="Body Text Indent 3"/>
    <w:basedOn w:val="Normal"/>
    <w:pPr>
      <w:spacing w:after="120"/>
      <w:ind w:left="283"/>
    </w:pPr>
    <w:rPr>
      <w:sz w:val="16"/>
      <w:szCs w:val="16"/>
    </w:rPr>
  </w:style>
  <w:style w:type="paragraph" w:customStyle="1" w:styleId="stand">
    <w:name w:val="stand"/>
    <w:basedOn w:val="BodyText"/>
    <w:rPr>
      <w:rFonts w:ascii="Times New Roman" w:hAnsi="Times New Roman"/>
      <w:snapToGrid/>
      <w:lang w:val="nl-B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OC3">
    <w:name w:val="toc 3"/>
    <w:basedOn w:val="Normal"/>
    <w:next w:val="Normal"/>
    <w:autoRedefine/>
    <w:semiHidden/>
    <w:pPr>
      <w:ind w:left="480"/>
    </w:pPr>
    <w:rPr>
      <w:sz w:val="20"/>
      <w:szCs w:val="20"/>
    </w:rPr>
  </w:style>
  <w:style w:type="paragraph" w:styleId="NormalWeb">
    <w:name w:val="Normal (Web)"/>
    <w:basedOn w:val="Normal"/>
    <w:pPr>
      <w:spacing w:before="100" w:beforeAutospacing="1" w:after="100" w:afterAutospacing="1"/>
    </w:pPr>
    <w:rPr>
      <w:rFonts w:ascii="Arial" w:eastAsia="Arial Unicode MS" w:hAnsi="Arial" w:cs="Arial"/>
      <w:color w:val="000000"/>
      <w:sz w:val="20"/>
      <w:szCs w:val="20"/>
      <w:lang w:val="nl-NL" w:eastAsia="nl-NL"/>
    </w:rPr>
  </w:style>
  <w:style w:type="paragraph" w:styleId="TOC8">
    <w:name w:val="toc 8"/>
    <w:basedOn w:val="Normal"/>
    <w:next w:val="Normal"/>
    <w:autoRedefine/>
    <w:semiHidden/>
    <w:pPr>
      <w:ind w:left="1680"/>
    </w:pPr>
    <w:rPr>
      <w:sz w:val="20"/>
      <w:szCs w:val="20"/>
    </w:rPr>
  </w:style>
  <w:style w:type="paragraph" w:styleId="BodyTextIndent">
    <w:name w:val="Body Text Indent"/>
    <w:basedOn w:val="Normal"/>
    <w:pPr>
      <w:ind w:left="360"/>
      <w:jc w:val="both"/>
    </w:pPr>
    <w:rPr>
      <w:lang w:val="nl-BE"/>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9">
    <w:name w:val="toc 9"/>
    <w:basedOn w:val="Normal"/>
    <w:next w:val="Normal"/>
    <w:autoRedefine/>
    <w:semiHidden/>
    <w:pPr>
      <w:ind w:left="1920"/>
    </w:pPr>
    <w:rPr>
      <w:sz w:val="20"/>
      <w:szCs w:val="20"/>
    </w:rPr>
  </w:style>
  <w:style w:type="character" w:styleId="FollowedHyperlink">
    <w:name w:val="FollowedHyperlink"/>
    <w:basedOn w:val="DefaultParagraphFont"/>
    <w:rPr>
      <w:color w:val="800080"/>
      <w:u w:val="single"/>
    </w:rPr>
  </w:style>
  <w:style w:type="table" w:styleId="TableGrid">
    <w:name w:val="Table Grid"/>
    <w:basedOn w:val="TableNormal"/>
    <w:rsid w:val="0011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151C"/>
    <w:pPr>
      <w:shd w:val="clear" w:color="auto" w:fill="000080"/>
    </w:pPr>
    <w:rPr>
      <w:rFonts w:ascii="Tahoma" w:hAnsi="Tahoma" w:cs="Tahoma"/>
      <w:sz w:val="20"/>
      <w:szCs w:val="20"/>
    </w:rPr>
  </w:style>
  <w:style w:type="paragraph" w:customStyle="1" w:styleId="LVHoofding1">
    <w:name w:val="L&amp;V Hoofding 1"/>
    <w:basedOn w:val="Heading1"/>
    <w:next w:val="LVStandaardplattetekst"/>
    <w:rsid w:val="009261D9"/>
    <w:pPr>
      <w:keepNext w:val="0"/>
      <w:keepLines/>
      <w:pBdr>
        <w:top w:val="none" w:sz="0" w:space="0" w:color="auto"/>
        <w:left w:val="none" w:sz="0" w:space="0" w:color="auto"/>
        <w:bottom w:val="none" w:sz="0" w:space="0" w:color="auto"/>
        <w:right w:val="none" w:sz="0" w:space="0" w:color="auto"/>
      </w:pBdr>
      <w:shd w:val="clear" w:color="auto" w:fill="auto"/>
      <w:tabs>
        <w:tab w:val="clear" w:pos="360"/>
        <w:tab w:val="num" w:pos="0"/>
      </w:tabs>
      <w:spacing w:before="280" w:after="200"/>
      <w:ind w:left="0" w:right="2835" w:hanging="720"/>
    </w:pPr>
    <w:rPr>
      <w:rFonts w:ascii="Verdana" w:hAnsi="Verdana"/>
      <w:color w:val="5B7485"/>
      <w:spacing w:val="22"/>
      <w:sz w:val="32"/>
      <w:lang w:eastAsia="nl-NL"/>
    </w:rPr>
  </w:style>
  <w:style w:type="paragraph" w:customStyle="1" w:styleId="LVHoofding2">
    <w:name w:val="L&amp;V Hoofding 2"/>
    <w:basedOn w:val="Heading2"/>
    <w:next w:val="LVStandaardplattetekst"/>
    <w:rsid w:val="009261D9"/>
    <w:pPr>
      <w:keepLines/>
      <w:pBdr>
        <w:bottom w:val="single" w:sz="18" w:space="0" w:color="DDDDDD"/>
      </w:pBdr>
      <w:spacing w:before="280" w:after="200"/>
      <w:ind w:right="2835"/>
    </w:pPr>
    <w:rPr>
      <w:rFonts w:ascii="Verdana" w:hAnsi="Verdana" w:cs="Arial"/>
      <w:iCs/>
      <w:color w:val="808080"/>
      <w:spacing w:val="22"/>
      <w:sz w:val="26"/>
      <w:szCs w:val="28"/>
      <w:lang w:val="nl-BE" w:eastAsia="nl-NL"/>
    </w:rPr>
  </w:style>
  <w:style w:type="paragraph" w:styleId="ListBullet2">
    <w:name w:val="List Bullet 2"/>
    <w:basedOn w:val="Normal"/>
    <w:autoRedefine/>
    <w:rsid w:val="009261D9"/>
    <w:pPr>
      <w:numPr>
        <w:numId w:val="4"/>
      </w:numPr>
      <w:tabs>
        <w:tab w:val="clear" w:pos="1980"/>
        <w:tab w:val="num" w:pos="1080"/>
      </w:tabs>
      <w:ind w:left="1080" w:hanging="229"/>
    </w:pPr>
    <w:rPr>
      <w:rFonts w:ascii="Verdana" w:hAnsi="Verdana"/>
      <w:color w:val="000000"/>
      <w:sz w:val="18"/>
      <w:lang w:val="nl-BE" w:eastAsia="nl-NL"/>
    </w:rPr>
  </w:style>
  <w:style w:type="paragraph" w:customStyle="1" w:styleId="LVStandaardplattetekst">
    <w:name w:val="L&amp;V Standaard (platte tekst)"/>
    <w:basedOn w:val="Normal"/>
    <w:rsid w:val="009261D9"/>
    <w:rPr>
      <w:rFonts w:ascii="Verdana" w:hAnsi="Verdana"/>
      <w:color w:val="000000"/>
      <w:sz w:val="18"/>
      <w:lang w:val="nl-NL" w:eastAsia="nl-NL"/>
    </w:rPr>
  </w:style>
  <w:style w:type="paragraph" w:customStyle="1" w:styleId="Index">
    <w:name w:val="Index"/>
    <w:aliases w:val="TOC"/>
    <w:basedOn w:val="Normal"/>
    <w:rsid w:val="0054779B"/>
    <w:pPr>
      <w:spacing w:after="120" w:line="260" w:lineRule="exact"/>
    </w:pPr>
    <w:rPr>
      <w:rFonts w:ascii="Arial" w:hAnsi="Arial"/>
      <w:bCs/>
      <w:noProof/>
      <w:color w:val="999999"/>
      <w:sz w:val="36"/>
      <w:szCs w:val="36"/>
      <w:lang w:val="en-US"/>
    </w:rPr>
  </w:style>
  <w:style w:type="character" w:customStyle="1" w:styleId="geg1u">
    <w:name w:val="ge g1u"/>
    <w:basedOn w:val="DefaultParagraphFont"/>
    <w:rsid w:val="00993397"/>
  </w:style>
  <w:style w:type="paragraph" w:customStyle="1" w:styleId="TempNormal2">
    <w:name w:val="Temp Normal 2"/>
    <w:basedOn w:val="Normal"/>
    <w:rsid w:val="00946591"/>
    <w:pPr>
      <w:tabs>
        <w:tab w:val="left" w:pos="-450"/>
        <w:tab w:val="left" w:pos="-180"/>
      </w:tabs>
      <w:spacing w:line="240" w:lineRule="exact"/>
      <w:ind w:right="86"/>
    </w:pPr>
    <w:rPr>
      <w:rFonts w:ascii="Tahoma" w:hAnsi="Tahoma"/>
      <w:snapToGrid w:val="0"/>
      <w:sz w:val="16"/>
      <w:szCs w:val="20"/>
      <w:lang w:val="en-US" w:bidi="he-IL"/>
    </w:rPr>
  </w:style>
  <w:style w:type="paragraph" w:customStyle="1" w:styleId="TempHeader2">
    <w:name w:val="Temp Header 2"/>
    <w:basedOn w:val="Normal"/>
    <w:rsid w:val="00946591"/>
    <w:pPr>
      <w:tabs>
        <w:tab w:val="left" w:pos="-180"/>
      </w:tabs>
      <w:spacing w:line="420" w:lineRule="exact"/>
      <w:ind w:right="90"/>
    </w:pPr>
    <w:rPr>
      <w:rFonts w:ascii="Tahoma" w:hAnsi="Tahoma"/>
      <w:b/>
      <w:caps/>
      <w:snapToGrid w:val="0"/>
      <w:sz w:val="16"/>
      <w:szCs w:val="20"/>
      <w:lang w:val="en-US" w:bidi="he-IL"/>
    </w:rPr>
  </w:style>
  <w:style w:type="paragraph" w:customStyle="1" w:styleId="BULLET">
    <w:name w:val="BULLET"/>
    <w:basedOn w:val="Normal"/>
    <w:rsid w:val="004F1F6D"/>
    <w:pPr>
      <w:widowControl w:val="0"/>
      <w:numPr>
        <w:numId w:val="7"/>
      </w:numPr>
      <w:spacing w:before="100" w:after="100"/>
      <w:ind w:left="1080" w:hanging="360"/>
    </w:pPr>
    <w:rPr>
      <w:rFonts w:ascii="Arial" w:hAnsi="Arial"/>
      <w:snapToGrid w:val="0"/>
      <w:sz w:val="20"/>
      <w:szCs w:val="20"/>
      <w:lang w:eastAsia="nl-NL"/>
    </w:rPr>
  </w:style>
  <w:style w:type="paragraph" w:styleId="BodyTextIndent2">
    <w:name w:val="Body Text Indent 2"/>
    <w:basedOn w:val="Normal"/>
    <w:link w:val="BodyTextIndent2Char"/>
    <w:rsid w:val="00317CED"/>
    <w:pPr>
      <w:spacing w:after="120" w:line="480" w:lineRule="auto"/>
      <w:ind w:left="283"/>
    </w:pPr>
  </w:style>
  <w:style w:type="character" w:customStyle="1" w:styleId="BodyTextIndent2Char">
    <w:name w:val="Body Text Indent 2 Char"/>
    <w:basedOn w:val="DefaultParagraphFont"/>
    <w:link w:val="BodyTextIndent2"/>
    <w:rsid w:val="00317CED"/>
    <w:rPr>
      <w:sz w:val="24"/>
      <w:szCs w:val="24"/>
      <w:lang w:val="en-GB"/>
    </w:rPr>
  </w:style>
  <w:style w:type="paragraph" w:styleId="ListParagraph">
    <w:name w:val="List Paragraph"/>
    <w:basedOn w:val="Normal"/>
    <w:uiPriority w:val="34"/>
    <w:qFormat/>
    <w:rsid w:val="009D4F04"/>
    <w:pPr>
      <w:ind w:left="720"/>
      <w:contextualSpacing/>
    </w:pPr>
    <w:rPr>
      <w:lang w:val="nl-NL" w:eastAsia="nl-NL"/>
    </w:rPr>
  </w:style>
  <w:style w:type="character" w:customStyle="1" w:styleId="st1">
    <w:name w:val="st1"/>
    <w:basedOn w:val="DefaultParagraphFont"/>
    <w:rsid w:val="0096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8137">
      <w:bodyDiv w:val="1"/>
      <w:marLeft w:val="0"/>
      <w:marRight w:val="0"/>
      <w:marTop w:val="0"/>
      <w:marBottom w:val="0"/>
      <w:divBdr>
        <w:top w:val="none" w:sz="0" w:space="0" w:color="auto"/>
        <w:left w:val="none" w:sz="0" w:space="0" w:color="auto"/>
        <w:bottom w:val="none" w:sz="0" w:space="0" w:color="auto"/>
        <w:right w:val="none" w:sz="0" w:space="0" w:color="auto"/>
      </w:divBdr>
      <w:divsChild>
        <w:div w:id="1184052701">
          <w:marLeft w:val="562"/>
          <w:marRight w:val="0"/>
          <w:marTop w:val="96"/>
          <w:marBottom w:val="0"/>
          <w:divBdr>
            <w:top w:val="none" w:sz="0" w:space="0" w:color="auto"/>
            <w:left w:val="none" w:sz="0" w:space="0" w:color="auto"/>
            <w:bottom w:val="none" w:sz="0" w:space="0" w:color="auto"/>
            <w:right w:val="none" w:sz="0" w:space="0" w:color="auto"/>
          </w:divBdr>
        </w:div>
        <w:div w:id="565188783">
          <w:marLeft w:val="562"/>
          <w:marRight w:val="0"/>
          <w:marTop w:val="96"/>
          <w:marBottom w:val="0"/>
          <w:divBdr>
            <w:top w:val="none" w:sz="0" w:space="0" w:color="auto"/>
            <w:left w:val="none" w:sz="0" w:space="0" w:color="auto"/>
            <w:bottom w:val="none" w:sz="0" w:space="0" w:color="auto"/>
            <w:right w:val="none" w:sz="0" w:space="0" w:color="auto"/>
          </w:divBdr>
        </w:div>
        <w:div w:id="587159043">
          <w:marLeft w:val="562"/>
          <w:marRight w:val="0"/>
          <w:marTop w:val="96"/>
          <w:marBottom w:val="0"/>
          <w:divBdr>
            <w:top w:val="none" w:sz="0" w:space="0" w:color="auto"/>
            <w:left w:val="none" w:sz="0" w:space="0" w:color="auto"/>
            <w:bottom w:val="none" w:sz="0" w:space="0" w:color="auto"/>
            <w:right w:val="none" w:sz="0" w:space="0" w:color="auto"/>
          </w:divBdr>
        </w:div>
        <w:div w:id="898588643">
          <w:marLeft w:val="562"/>
          <w:marRight w:val="0"/>
          <w:marTop w:val="96"/>
          <w:marBottom w:val="0"/>
          <w:divBdr>
            <w:top w:val="none" w:sz="0" w:space="0" w:color="auto"/>
            <w:left w:val="none" w:sz="0" w:space="0" w:color="auto"/>
            <w:bottom w:val="none" w:sz="0" w:space="0" w:color="auto"/>
            <w:right w:val="none" w:sz="0" w:space="0" w:color="auto"/>
          </w:divBdr>
        </w:div>
      </w:divsChild>
    </w:div>
    <w:div w:id="1307468001">
      <w:bodyDiv w:val="1"/>
      <w:marLeft w:val="0"/>
      <w:marRight w:val="0"/>
      <w:marTop w:val="0"/>
      <w:marBottom w:val="0"/>
      <w:divBdr>
        <w:top w:val="none" w:sz="0" w:space="0" w:color="auto"/>
        <w:left w:val="none" w:sz="0" w:space="0" w:color="auto"/>
        <w:bottom w:val="none" w:sz="0" w:space="0" w:color="auto"/>
        <w:right w:val="none" w:sz="0" w:space="0" w:color="auto"/>
      </w:divBdr>
      <w:divsChild>
        <w:div w:id="1185941421">
          <w:marLeft w:val="562"/>
          <w:marRight w:val="0"/>
          <w:marTop w:val="96"/>
          <w:marBottom w:val="0"/>
          <w:divBdr>
            <w:top w:val="none" w:sz="0" w:space="0" w:color="auto"/>
            <w:left w:val="none" w:sz="0" w:space="0" w:color="auto"/>
            <w:bottom w:val="none" w:sz="0" w:space="0" w:color="auto"/>
            <w:right w:val="none" w:sz="0" w:space="0" w:color="auto"/>
          </w:divBdr>
        </w:div>
        <w:div w:id="1939018394">
          <w:marLeft w:val="562"/>
          <w:marRight w:val="0"/>
          <w:marTop w:val="96"/>
          <w:marBottom w:val="0"/>
          <w:divBdr>
            <w:top w:val="none" w:sz="0" w:space="0" w:color="auto"/>
            <w:left w:val="none" w:sz="0" w:space="0" w:color="auto"/>
            <w:bottom w:val="none" w:sz="0" w:space="0" w:color="auto"/>
            <w:right w:val="none" w:sz="0" w:space="0" w:color="auto"/>
          </w:divBdr>
        </w:div>
        <w:div w:id="1772047531">
          <w:marLeft w:val="562"/>
          <w:marRight w:val="0"/>
          <w:marTop w:val="96"/>
          <w:marBottom w:val="0"/>
          <w:divBdr>
            <w:top w:val="none" w:sz="0" w:space="0" w:color="auto"/>
            <w:left w:val="none" w:sz="0" w:space="0" w:color="auto"/>
            <w:bottom w:val="none" w:sz="0" w:space="0" w:color="auto"/>
            <w:right w:val="none" w:sz="0" w:space="0" w:color="auto"/>
          </w:divBdr>
        </w:div>
        <w:div w:id="1778910931">
          <w:marLeft w:val="562"/>
          <w:marRight w:val="0"/>
          <w:marTop w:val="96"/>
          <w:marBottom w:val="0"/>
          <w:divBdr>
            <w:top w:val="none" w:sz="0" w:space="0" w:color="auto"/>
            <w:left w:val="none" w:sz="0" w:space="0" w:color="auto"/>
            <w:bottom w:val="none" w:sz="0" w:space="0" w:color="auto"/>
            <w:right w:val="none" w:sz="0" w:space="0" w:color="auto"/>
          </w:divBdr>
        </w:div>
        <w:div w:id="1670213683">
          <w:marLeft w:val="562"/>
          <w:marRight w:val="0"/>
          <w:marTop w:val="96"/>
          <w:marBottom w:val="0"/>
          <w:divBdr>
            <w:top w:val="none" w:sz="0" w:space="0" w:color="auto"/>
            <w:left w:val="none" w:sz="0" w:space="0" w:color="auto"/>
            <w:bottom w:val="none" w:sz="0" w:space="0" w:color="auto"/>
            <w:right w:val="none" w:sz="0" w:space="0" w:color="auto"/>
          </w:divBdr>
        </w:div>
        <w:div w:id="470833447">
          <w:marLeft w:val="562"/>
          <w:marRight w:val="0"/>
          <w:marTop w:val="96"/>
          <w:marBottom w:val="0"/>
          <w:divBdr>
            <w:top w:val="none" w:sz="0" w:space="0" w:color="auto"/>
            <w:left w:val="none" w:sz="0" w:space="0" w:color="auto"/>
            <w:bottom w:val="none" w:sz="0" w:space="0" w:color="auto"/>
            <w:right w:val="none" w:sz="0" w:space="0" w:color="auto"/>
          </w:divBdr>
        </w:div>
      </w:divsChild>
    </w:div>
    <w:div w:id="18656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F9EE27F3094A89EEF6439083C9FB" ma:contentTypeVersion="3" ma:contentTypeDescription="Een nieuw document maken." ma:contentTypeScope="" ma:versionID="4be12d81c0ceec0966e317be8b055020">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9169c7df-b82e-40b0-ad97-8b693be98d4c">VVSG-107-83620</_dlc_DocId>
    <_dlc_DocIdUrl xmlns="9169c7df-b82e-40b0-ad97-8b693be98d4c">
      <Url>https://intranet.vvsg.be/levenwelzijn/_layouts/15/DocIdRedir.aspx?ID=VVSG-107-83620</Url>
      <Description>VVSG-107-83620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D94E39-AF66-4831-9E2B-39601C1674D2}"/>
</file>

<file path=customXml/itemProps2.xml><?xml version="1.0" encoding="utf-8"?>
<ds:datastoreItem xmlns:ds="http://schemas.openxmlformats.org/officeDocument/2006/customXml" ds:itemID="{97310981-1C78-459B-BEF1-71D2B97BFBBE}"/>
</file>

<file path=customXml/itemProps3.xml><?xml version="1.0" encoding="utf-8"?>
<ds:datastoreItem xmlns:ds="http://schemas.openxmlformats.org/officeDocument/2006/customXml" ds:itemID="{AF6DBAF3-F273-4B91-A9E9-881C21F6A40D}"/>
</file>

<file path=customXml/itemProps4.xml><?xml version="1.0" encoding="utf-8"?>
<ds:datastoreItem xmlns:ds="http://schemas.openxmlformats.org/officeDocument/2006/customXml" ds:itemID="{641C1242-6735-4B2F-AADC-6C18D5A24208}"/>
</file>

<file path=customXml/itemProps5.xml><?xml version="1.0" encoding="utf-8"?>
<ds:datastoreItem xmlns:ds="http://schemas.openxmlformats.org/officeDocument/2006/customXml" ds:itemID="{6510F6CA-E09C-462F-97DF-31487033CDBE}"/>
</file>

<file path=docProps/app.xml><?xml version="1.0" encoding="utf-8"?>
<Properties xmlns="http://schemas.openxmlformats.org/officeDocument/2006/extended-properties" xmlns:vt="http://schemas.openxmlformats.org/officeDocument/2006/docPropsVTypes">
  <Template>Normal.dotm</Template>
  <TotalTime>230</TotalTime>
  <Pages>14</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sjabloon</vt:lpstr>
    </vt:vector>
  </TitlesOfParts>
  <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data privacy beleid</dc:title>
  <dc:subject/>
  <dc:creator>Kristel Van Aken</dc:creator>
  <cp:keywords/>
  <dc:description/>
  <cp:lastModifiedBy>VAN AKEN Kristel (COR/PSO)</cp:lastModifiedBy>
  <cp:revision>83</cp:revision>
  <cp:lastPrinted>2008-06-19T08:23:00Z</cp:lastPrinted>
  <dcterms:created xsi:type="dcterms:W3CDTF">2017-06-27T07:04:00Z</dcterms:created>
  <dcterms:modified xsi:type="dcterms:W3CDTF">2017-07-06T04:31:00Z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4e254670-983a-4b28-b988-907f1dd26bc0</vt:lpwstr>
  </property>
  <property fmtid="{D5CDD505-2E9C-101B-9397-08002B2CF9AE}" pid="3" name="ContentTypeId">
    <vt:lpwstr>0x01010067E8F9EE27F3094A89EEF6439083C9FB</vt:lpwstr>
  </property>
</Properties>
</file>